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0E84" w14:textId="77777777" w:rsidR="00730EFA" w:rsidRPr="00730EFA" w:rsidRDefault="00730EFA" w:rsidP="00730EFA">
      <w:pPr>
        <w:spacing w:line="240" w:lineRule="auto"/>
        <w:jc w:val="center"/>
        <w:rPr>
          <w:rFonts w:ascii="Times New Roman" w:hAnsi="Times New Roman" w:cs="Times New Roman"/>
          <w:b/>
          <w:bCs/>
        </w:rPr>
      </w:pPr>
      <w:r w:rsidRPr="00730EFA">
        <w:rPr>
          <w:rFonts w:ascii="Times New Roman" w:hAnsi="Times New Roman" w:cs="Times New Roman"/>
          <w:b/>
          <w:bCs/>
        </w:rPr>
        <w:t>Idaho Commission for the Blind and Visually Impaired</w:t>
      </w:r>
    </w:p>
    <w:p w14:paraId="6520B924" w14:textId="64D170E4" w:rsidR="00730EFA" w:rsidRPr="00730EFA" w:rsidRDefault="00730EFA" w:rsidP="00730EFA">
      <w:pPr>
        <w:spacing w:line="240" w:lineRule="auto"/>
        <w:jc w:val="center"/>
        <w:rPr>
          <w:rFonts w:ascii="Times New Roman" w:hAnsi="Times New Roman" w:cs="Times New Roman"/>
          <w:b/>
          <w:bCs/>
        </w:rPr>
      </w:pPr>
      <w:r w:rsidRPr="00730EFA">
        <w:rPr>
          <w:rFonts w:ascii="Times New Roman" w:hAnsi="Times New Roman" w:cs="Times New Roman"/>
          <w:b/>
          <w:bCs/>
        </w:rPr>
        <w:t>February 16, 2022, Regular Board Meeting</w:t>
      </w:r>
    </w:p>
    <w:p w14:paraId="336B7617" w14:textId="77777777" w:rsidR="00730EFA" w:rsidRPr="00730EFA" w:rsidRDefault="00730EFA" w:rsidP="00730EFA">
      <w:pPr>
        <w:spacing w:line="240" w:lineRule="auto"/>
        <w:jc w:val="center"/>
        <w:rPr>
          <w:rFonts w:ascii="Times New Roman" w:hAnsi="Times New Roman" w:cs="Times New Roman"/>
          <w:b/>
          <w:bCs/>
        </w:rPr>
      </w:pPr>
      <w:r w:rsidRPr="00730EFA">
        <w:rPr>
          <w:rFonts w:ascii="Times New Roman" w:hAnsi="Times New Roman" w:cs="Times New Roman"/>
          <w:b/>
          <w:bCs/>
        </w:rPr>
        <w:t xml:space="preserve">Virtual via Zoom </w:t>
      </w:r>
    </w:p>
    <w:p w14:paraId="3C9E2C4B" w14:textId="77777777" w:rsidR="00730EFA" w:rsidRPr="00730EFA" w:rsidRDefault="00730EFA" w:rsidP="00730EFA">
      <w:pPr>
        <w:spacing w:line="240" w:lineRule="auto"/>
        <w:rPr>
          <w:rFonts w:ascii="Times New Roman" w:hAnsi="Times New Roman" w:cs="Times New Roman"/>
        </w:rPr>
      </w:pPr>
    </w:p>
    <w:p w14:paraId="1B160E38" w14:textId="4D55CCC4" w:rsidR="00730EFA" w:rsidRPr="00730EFA" w:rsidRDefault="00730EFA" w:rsidP="00730EFA">
      <w:pPr>
        <w:spacing w:line="240" w:lineRule="auto"/>
        <w:rPr>
          <w:rFonts w:ascii="Times New Roman" w:hAnsi="Times New Roman" w:cs="Times New Roman"/>
        </w:rPr>
      </w:pPr>
      <w:r w:rsidRPr="00730EFA">
        <w:rPr>
          <w:rFonts w:ascii="Times New Roman" w:hAnsi="Times New Roman" w:cs="Times New Roman"/>
        </w:rPr>
        <w:t>Meeting was called to order at: 9:06 a.m.</w:t>
      </w:r>
    </w:p>
    <w:p w14:paraId="382C2D12" w14:textId="3507E875" w:rsidR="00730EFA" w:rsidRPr="00730EFA" w:rsidRDefault="00730EFA" w:rsidP="00730EFA">
      <w:pPr>
        <w:spacing w:line="240" w:lineRule="auto"/>
        <w:rPr>
          <w:rFonts w:ascii="Times New Roman" w:hAnsi="Times New Roman" w:cs="Times New Roman"/>
        </w:rPr>
      </w:pPr>
      <w:r w:rsidRPr="00730EFA">
        <w:rPr>
          <w:rFonts w:ascii="Times New Roman" w:hAnsi="Times New Roman" w:cs="Times New Roman"/>
        </w:rPr>
        <w:t>Commissioners in Attendance: Britt Raubenheimer (chair), BJ Stinger, Al Schneider (vice-chair), Sue Walker, and Mark Watkins</w:t>
      </w:r>
    </w:p>
    <w:p w14:paraId="11C9E442" w14:textId="706105AB" w:rsidR="00730EFA" w:rsidRPr="00730EFA" w:rsidRDefault="00730EFA" w:rsidP="00730EFA">
      <w:pPr>
        <w:spacing w:line="240" w:lineRule="auto"/>
        <w:rPr>
          <w:rFonts w:ascii="Times New Roman" w:hAnsi="Times New Roman" w:cs="Times New Roman"/>
        </w:rPr>
      </w:pPr>
      <w:r w:rsidRPr="00730EFA">
        <w:rPr>
          <w:rFonts w:ascii="Times New Roman" w:hAnsi="Times New Roman" w:cs="Times New Roman"/>
        </w:rPr>
        <w:t>ICBVI Staff in Attendance: Beth Cunningham, Bailie Weir, Steve Achabal. Mike Walsh, Corey Bresina, Greg Metsker, Rocio Gil, Jeff Weeks, Kevin Jernigan, Chris Johnston, Linda Upton, Matt Queen, Dawn Scott, Earl Hoover, Alison Steven, Diana Lerh,</w:t>
      </w:r>
      <w:r w:rsidR="006B6091">
        <w:rPr>
          <w:rFonts w:ascii="Times New Roman" w:hAnsi="Times New Roman" w:cs="Times New Roman"/>
        </w:rPr>
        <w:t xml:space="preserve"> </w:t>
      </w:r>
      <w:r w:rsidRPr="00730EFA">
        <w:rPr>
          <w:rFonts w:ascii="Times New Roman" w:hAnsi="Times New Roman" w:cs="Times New Roman"/>
        </w:rPr>
        <w:t xml:space="preserve">Lauri Carlin, and Lisa Baker. </w:t>
      </w:r>
    </w:p>
    <w:p w14:paraId="09466DDB" w14:textId="01720E79" w:rsidR="00730EFA" w:rsidRPr="00730EFA" w:rsidRDefault="00730EFA" w:rsidP="00730EFA">
      <w:pPr>
        <w:spacing w:line="240" w:lineRule="auto"/>
        <w:rPr>
          <w:rFonts w:ascii="Times New Roman" w:hAnsi="Times New Roman" w:cs="Times New Roman"/>
        </w:rPr>
      </w:pPr>
      <w:r w:rsidRPr="00730EFA">
        <w:rPr>
          <w:rFonts w:ascii="Times New Roman" w:hAnsi="Times New Roman" w:cs="Times New Roman"/>
        </w:rPr>
        <w:t xml:space="preserve">Guest in attendance: Dana </w:t>
      </w:r>
      <w:proofErr w:type="spellStart"/>
      <w:r w:rsidRPr="00730EFA">
        <w:rPr>
          <w:rFonts w:ascii="Times New Roman" w:hAnsi="Times New Roman" w:cs="Times New Roman"/>
        </w:rPr>
        <w:t>Ard</w:t>
      </w:r>
      <w:proofErr w:type="spellEnd"/>
      <w:r w:rsidRPr="00730EFA">
        <w:rPr>
          <w:rFonts w:ascii="Times New Roman" w:hAnsi="Times New Roman" w:cs="Times New Roman"/>
        </w:rPr>
        <w:t xml:space="preserve"> and Coleen McFadden</w:t>
      </w:r>
    </w:p>
    <w:p w14:paraId="6DF10EAC" w14:textId="4B233DDD" w:rsidR="00730EFA" w:rsidRPr="00730EFA" w:rsidRDefault="00730EFA" w:rsidP="00730EFA">
      <w:pPr>
        <w:spacing w:line="240" w:lineRule="auto"/>
        <w:rPr>
          <w:rFonts w:ascii="Times New Roman" w:hAnsi="Times New Roman" w:cs="Times New Roman"/>
        </w:rPr>
      </w:pPr>
      <w:r w:rsidRPr="00730EFA">
        <w:rPr>
          <w:rFonts w:ascii="Times New Roman" w:hAnsi="Times New Roman" w:cs="Times New Roman"/>
        </w:rPr>
        <w:t>ICBVI Mission statement read by: Bailie Weir</w:t>
      </w:r>
    </w:p>
    <w:p w14:paraId="53CCCB74" w14:textId="595BC701" w:rsidR="00730EFA" w:rsidRPr="00730EFA" w:rsidRDefault="00730EFA" w:rsidP="00730EFA">
      <w:pPr>
        <w:spacing w:line="240" w:lineRule="auto"/>
        <w:rPr>
          <w:rFonts w:ascii="Times New Roman" w:hAnsi="Times New Roman" w:cs="Times New Roman"/>
        </w:rPr>
      </w:pPr>
      <w:r w:rsidRPr="00730EFA">
        <w:rPr>
          <w:rFonts w:ascii="Times New Roman" w:hAnsi="Times New Roman" w:cs="Times New Roman"/>
        </w:rPr>
        <w:t xml:space="preserve">The </w:t>
      </w:r>
      <w:r w:rsidRPr="00730EFA">
        <w:rPr>
          <w:rFonts w:ascii="Times New Roman" w:hAnsi="Times New Roman" w:cs="Times New Roman"/>
          <w:b/>
          <w:bCs/>
        </w:rPr>
        <w:t>MOTION</w:t>
      </w:r>
      <w:r w:rsidRPr="00730EFA">
        <w:rPr>
          <w:rFonts w:ascii="Times New Roman" w:hAnsi="Times New Roman" w:cs="Times New Roman"/>
        </w:rPr>
        <w:t xml:space="preserve"> to approve the agenda was made by Al Schneider and seconded by BJ Stinger, all were in favor. </w:t>
      </w:r>
    </w:p>
    <w:p w14:paraId="72A5FB6D" w14:textId="5A2D23A1" w:rsidR="00730EFA" w:rsidRPr="00730EFA" w:rsidRDefault="00730EFA" w:rsidP="00730EFA">
      <w:pPr>
        <w:spacing w:line="240" w:lineRule="auto"/>
        <w:rPr>
          <w:rFonts w:ascii="Times New Roman" w:hAnsi="Times New Roman" w:cs="Times New Roman"/>
        </w:rPr>
      </w:pPr>
      <w:r w:rsidRPr="00730EFA">
        <w:rPr>
          <w:rFonts w:ascii="Times New Roman" w:hAnsi="Times New Roman" w:cs="Times New Roman"/>
        </w:rPr>
        <w:t xml:space="preserve">The </w:t>
      </w:r>
      <w:r w:rsidRPr="00730EFA">
        <w:rPr>
          <w:rFonts w:ascii="Times New Roman" w:hAnsi="Times New Roman" w:cs="Times New Roman"/>
          <w:b/>
          <w:bCs/>
        </w:rPr>
        <w:t>MOTION</w:t>
      </w:r>
      <w:r w:rsidRPr="00730EFA">
        <w:rPr>
          <w:rFonts w:ascii="Times New Roman" w:hAnsi="Times New Roman" w:cs="Times New Roman"/>
        </w:rPr>
        <w:t xml:space="preserve"> for all board members to approve the minutes for the October 13, </w:t>
      </w:r>
      <w:proofErr w:type="gramStart"/>
      <w:r w:rsidRPr="00730EFA">
        <w:rPr>
          <w:rFonts w:ascii="Times New Roman" w:hAnsi="Times New Roman" w:cs="Times New Roman"/>
        </w:rPr>
        <w:t>2021</w:t>
      </w:r>
      <w:proofErr w:type="gramEnd"/>
      <w:r w:rsidRPr="00730EFA">
        <w:rPr>
          <w:rFonts w:ascii="Times New Roman" w:hAnsi="Times New Roman" w:cs="Times New Roman"/>
        </w:rPr>
        <w:t xml:space="preserve"> Regular Board Meeting, and the December 29, 2021 Special Board Meeting was made by Sue Walker and seconded by BJ Stinger, all were in favor. </w:t>
      </w:r>
    </w:p>
    <w:p w14:paraId="10BCC530" w14:textId="34E57E62" w:rsidR="00730EFA" w:rsidRPr="00730EFA" w:rsidRDefault="00730EFA" w:rsidP="00730EFA">
      <w:pPr>
        <w:spacing w:line="240" w:lineRule="auto"/>
        <w:rPr>
          <w:rFonts w:ascii="Times New Roman" w:hAnsi="Times New Roman" w:cs="Times New Roman"/>
        </w:rPr>
      </w:pPr>
    </w:p>
    <w:p w14:paraId="7EB6A13E" w14:textId="69401513" w:rsidR="00730EFA" w:rsidRPr="00730EFA" w:rsidRDefault="00730EFA" w:rsidP="00730EFA">
      <w:pPr>
        <w:rPr>
          <w:rFonts w:ascii="Times New Roman" w:hAnsi="Times New Roman" w:cs="Times New Roman"/>
          <w:b/>
          <w:bCs/>
          <w:u w:val="single"/>
        </w:rPr>
      </w:pPr>
      <w:r w:rsidRPr="00730EFA">
        <w:rPr>
          <w:rFonts w:ascii="Times New Roman" w:hAnsi="Times New Roman" w:cs="Times New Roman"/>
          <w:b/>
          <w:bCs/>
          <w:u w:val="single"/>
        </w:rPr>
        <w:t>Administrators Report: Beth Cunningham</w:t>
      </w:r>
    </w:p>
    <w:p w14:paraId="0FF40C82" w14:textId="47F0DAAA" w:rsidR="00730EFA" w:rsidRPr="00741821" w:rsidRDefault="00730EFA" w:rsidP="00730EFA">
      <w:pPr>
        <w:rPr>
          <w:rFonts w:ascii="Times New Roman" w:hAnsi="Times New Roman" w:cs="Times New Roman"/>
        </w:rPr>
      </w:pPr>
      <w:r w:rsidRPr="00741821">
        <w:rPr>
          <w:rFonts w:ascii="Times New Roman" w:hAnsi="Times New Roman" w:cs="Times New Roman"/>
        </w:rPr>
        <w:t>New Board Member- I want to welcome Mark Watkins to the Board and thank him for applying.</w:t>
      </w:r>
      <w:r w:rsidR="006B6091">
        <w:rPr>
          <w:rFonts w:ascii="Times New Roman" w:hAnsi="Times New Roman" w:cs="Times New Roman"/>
        </w:rPr>
        <w:t xml:space="preserve"> </w:t>
      </w:r>
    </w:p>
    <w:p w14:paraId="20908C81" w14:textId="7067196E" w:rsidR="00730EFA" w:rsidRPr="00741821" w:rsidRDefault="00730EFA" w:rsidP="00730EFA">
      <w:pPr>
        <w:rPr>
          <w:rFonts w:ascii="Times New Roman" w:hAnsi="Times New Roman" w:cs="Times New Roman"/>
        </w:rPr>
      </w:pPr>
      <w:r w:rsidRPr="00741821">
        <w:rPr>
          <w:rFonts w:ascii="Times New Roman" w:hAnsi="Times New Roman" w:cs="Times New Roman"/>
          <w:b/>
          <w:bCs/>
        </w:rPr>
        <w:t>JFAC-</w:t>
      </w:r>
      <w:r w:rsidRPr="00741821">
        <w:rPr>
          <w:rFonts w:ascii="Times New Roman" w:hAnsi="Times New Roman" w:cs="Times New Roman"/>
        </w:rPr>
        <w:t xml:space="preserve"> Our JFAC Hearing was on January </w:t>
      </w:r>
      <w:proofErr w:type="gramStart"/>
      <w:r w:rsidRPr="00741821">
        <w:rPr>
          <w:rFonts w:ascii="Times New Roman" w:hAnsi="Times New Roman" w:cs="Times New Roman"/>
        </w:rPr>
        <w:t>21</w:t>
      </w:r>
      <w:r w:rsidRPr="00741821">
        <w:rPr>
          <w:rFonts w:ascii="Times New Roman" w:hAnsi="Times New Roman" w:cs="Times New Roman"/>
          <w:vertAlign w:val="superscript"/>
        </w:rPr>
        <w:t>st</w:t>
      </w:r>
      <w:proofErr w:type="gramEnd"/>
      <w:r w:rsidRPr="00741821">
        <w:rPr>
          <w:rFonts w:ascii="Times New Roman" w:hAnsi="Times New Roman" w:cs="Times New Roman"/>
        </w:rPr>
        <w:t xml:space="preserve"> and it went smoothly.</w:t>
      </w:r>
      <w:r w:rsidR="006B6091">
        <w:rPr>
          <w:rFonts w:ascii="Times New Roman" w:hAnsi="Times New Roman" w:cs="Times New Roman"/>
        </w:rPr>
        <w:t xml:space="preserve"> </w:t>
      </w:r>
      <w:r w:rsidRPr="00741821">
        <w:rPr>
          <w:rFonts w:ascii="Times New Roman" w:hAnsi="Times New Roman" w:cs="Times New Roman"/>
        </w:rPr>
        <w:t>This year we had a maintenance budget with only the required changes for ITS, benefits and CEC.</w:t>
      </w:r>
      <w:r w:rsidR="006B6091">
        <w:rPr>
          <w:rFonts w:ascii="Times New Roman" w:hAnsi="Times New Roman" w:cs="Times New Roman"/>
        </w:rPr>
        <w:t xml:space="preserve"> </w:t>
      </w:r>
    </w:p>
    <w:p w14:paraId="646AE9F5" w14:textId="77777777" w:rsidR="00730EFA" w:rsidRPr="00741821" w:rsidRDefault="00730EFA" w:rsidP="00730EFA">
      <w:pPr>
        <w:rPr>
          <w:rFonts w:ascii="Times New Roman" w:hAnsi="Times New Roman" w:cs="Times New Roman"/>
        </w:rPr>
      </w:pPr>
      <w:r w:rsidRPr="00741821">
        <w:rPr>
          <w:rFonts w:ascii="Times New Roman" w:hAnsi="Times New Roman" w:cs="Times New Roman"/>
          <w:b/>
          <w:bCs/>
        </w:rPr>
        <w:t>Budget Setting</w:t>
      </w:r>
      <w:r w:rsidRPr="00741821">
        <w:rPr>
          <w:rFonts w:ascii="Times New Roman" w:hAnsi="Times New Roman" w:cs="Times New Roman"/>
        </w:rPr>
        <w:t xml:space="preserve"> is scheduled for February 22</w:t>
      </w:r>
      <w:r w:rsidRPr="00741821">
        <w:rPr>
          <w:rFonts w:ascii="Times New Roman" w:hAnsi="Times New Roman" w:cs="Times New Roman"/>
          <w:vertAlign w:val="superscript"/>
        </w:rPr>
        <w:t>nd</w:t>
      </w:r>
      <w:r w:rsidRPr="00741821">
        <w:rPr>
          <w:rFonts w:ascii="Times New Roman" w:hAnsi="Times New Roman" w:cs="Times New Roman"/>
        </w:rPr>
        <w:t xml:space="preserve"> </w:t>
      </w:r>
    </w:p>
    <w:p w14:paraId="749E4593" w14:textId="71504AD4" w:rsidR="00730EFA" w:rsidRPr="00741821" w:rsidRDefault="00730EFA" w:rsidP="00730EFA">
      <w:pPr>
        <w:rPr>
          <w:rFonts w:ascii="Times New Roman" w:hAnsi="Times New Roman" w:cs="Times New Roman"/>
          <w:b/>
          <w:bCs/>
        </w:rPr>
      </w:pPr>
      <w:r w:rsidRPr="00741821">
        <w:rPr>
          <w:rFonts w:ascii="Times New Roman" w:hAnsi="Times New Roman" w:cs="Times New Roman"/>
          <w:b/>
          <w:bCs/>
        </w:rPr>
        <w:t>RSA Monitoring-</w:t>
      </w:r>
      <w:r w:rsidRPr="00741821">
        <w:rPr>
          <w:rFonts w:ascii="Times New Roman" w:hAnsi="Times New Roman" w:cs="Times New Roman"/>
        </w:rPr>
        <w:t>We have been getting plans in place for preparing for RSA to monitor our agency.</w:t>
      </w:r>
      <w:r w:rsidR="006B6091">
        <w:rPr>
          <w:rFonts w:ascii="Times New Roman" w:hAnsi="Times New Roman" w:cs="Times New Roman"/>
        </w:rPr>
        <w:t xml:space="preserve"> </w:t>
      </w:r>
      <w:r w:rsidRPr="00741821">
        <w:rPr>
          <w:rFonts w:ascii="Times New Roman" w:hAnsi="Times New Roman" w:cs="Times New Roman"/>
        </w:rPr>
        <w:t>We have 11 months to prepare, so we are grateful for that.</w:t>
      </w:r>
      <w:r w:rsidR="006B6091">
        <w:rPr>
          <w:rFonts w:ascii="Times New Roman" w:hAnsi="Times New Roman" w:cs="Times New Roman"/>
        </w:rPr>
        <w:t xml:space="preserve"> </w:t>
      </w:r>
      <w:r w:rsidRPr="00741821">
        <w:rPr>
          <w:rFonts w:ascii="Times New Roman" w:hAnsi="Times New Roman" w:cs="Times New Roman"/>
        </w:rPr>
        <w:t>However, it will be a lot of work over the next 11 months.</w:t>
      </w:r>
      <w:r w:rsidR="006B6091">
        <w:rPr>
          <w:rFonts w:ascii="Times New Roman" w:hAnsi="Times New Roman" w:cs="Times New Roman"/>
        </w:rPr>
        <w:t xml:space="preserve"> </w:t>
      </w:r>
      <w:r w:rsidRPr="00741821">
        <w:rPr>
          <w:rFonts w:ascii="Times New Roman" w:hAnsi="Times New Roman" w:cs="Times New Roman"/>
        </w:rPr>
        <w:t>We have been reading the technical assistance guide and figuring out our teams and who will be working on each section to prepare.</w:t>
      </w:r>
      <w:r w:rsidR="006B6091">
        <w:rPr>
          <w:rFonts w:ascii="Times New Roman" w:hAnsi="Times New Roman" w:cs="Times New Roman"/>
        </w:rPr>
        <w:t xml:space="preserve"> </w:t>
      </w:r>
      <w:r w:rsidRPr="00741821">
        <w:rPr>
          <w:rFonts w:ascii="Times New Roman" w:hAnsi="Times New Roman" w:cs="Times New Roman"/>
        </w:rPr>
        <w:t>It is likely that there will be some policies written during this preparation period.</w:t>
      </w:r>
      <w:r w:rsidR="006B6091">
        <w:rPr>
          <w:rFonts w:ascii="Times New Roman" w:hAnsi="Times New Roman" w:cs="Times New Roman"/>
        </w:rPr>
        <w:t xml:space="preserve"> </w:t>
      </w:r>
      <w:r w:rsidRPr="00741821">
        <w:rPr>
          <w:rFonts w:ascii="Times New Roman" w:hAnsi="Times New Roman" w:cs="Times New Roman"/>
        </w:rPr>
        <w:t xml:space="preserve">This may be things that we are already </w:t>
      </w:r>
      <w:proofErr w:type="gramStart"/>
      <w:r w:rsidRPr="00741821">
        <w:rPr>
          <w:rFonts w:ascii="Times New Roman" w:hAnsi="Times New Roman" w:cs="Times New Roman"/>
        </w:rPr>
        <w:t>doing, but</w:t>
      </w:r>
      <w:proofErr w:type="gramEnd"/>
      <w:r w:rsidRPr="00741821">
        <w:rPr>
          <w:rFonts w:ascii="Times New Roman" w:hAnsi="Times New Roman" w:cs="Times New Roman"/>
        </w:rPr>
        <w:t xml:space="preserve"> haven’t been written down in a policy or may be internal controls that we have needed to get down in writing.</w:t>
      </w:r>
      <w:r w:rsidR="006B6091">
        <w:rPr>
          <w:rFonts w:ascii="Times New Roman" w:hAnsi="Times New Roman" w:cs="Times New Roman"/>
        </w:rPr>
        <w:t xml:space="preserve"> </w:t>
      </w:r>
      <w:r w:rsidRPr="00741821">
        <w:rPr>
          <w:rFonts w:ascii="Times New Roman" w:hAnsi="Times New Roman" w:cs="Times New Roman"/>
        </w:rPr>
        <w:t>It is likely that there will be some policies to review and approve at the next board meeting.</w:t>
      </w:r>
      <w:r w:rsidR="006B6091">
        <w:rPr>
          <w:rFonts w:ascii="Times New Roman" w:hAnsi="Times New Roman" w:cs="Times New Roman"/>
        </w:rPr>
        <w:t xml:space="preserve"> </w:t>
      </w:r>
      <w:r w:rsidRPr="00741821">
        <w:rPr>
          <w:rFonts w:ascii="Times New Roman" w:hAnsi="Times New Roman" w:cs="Times New Roman"/>
        </w:rPr>
        <w:t>I am working on one now regarding Hiring New Employees and Compensation.</w:t>
      </w:r>
      <w:r w:rsidR="006B6091">
        <w:rPr>
          <w:rFonts w:ascii="Times New Roman" w:hAnsi="Times New Roman" w:cs="Times New Roman"/>
        </w:rPr>
        <w:t xml:space="preserve"> </w:t>
      </w:r>
      <w:r w:rsidRPr="00741821">
        <w:rPr>
          <w:rFonts w:ascii="Times New Roman" w:hAnsi="Times New Roman" w:cs="Times New Roman"/>
        </w:rPr>
        <w:t>So, I wanted to know if you all want this sent to you prior to the next meeting to be voted on during the meeting or how you all prefer that any new policies be handled.</w:t>
      </w:r>
      <w:r w:rsidR="006B6091">
        <w:rPr>
          <w:rFonts w:ascii="Times New Roman" w:hAnsi="Times New Roman" w:cs="Times New Roman"/>
        </w:rPr>
        <w:t xml:space="preserve"> </w:t>
      </w:r>
    </w:p>
    <w:p w14:paraId="76E015FB" w14:textId="0FA1F507" w:rsidR="00730EFA" w:rsidRPr="00741821" w:rsidRDefault="00730EFA" w:rsidP="00730EFA">
      <w:pPr>
        <w:rPr>
          <w:rFonts w:ascii="Times New Roman" w:hAnsi="Times New Roman" w:cs="Times New Roman"/>
        </w:rPr>
      </w:pPr>
      <w:r w:rsidRPr="00741821">
        <w:rPr>
          <w:rFonts w:ascii="Times New Roman" w:hAnsi="Times New Roman" w:cs="Times New Roman"/>
          <w:b/>
          <w:bCs/>
        </w:rPr>
        <w:t xml:space="preserve">Strategic Plan- </w:t>
      </w:r>
      <w:r w:rsidRPr="00741821">
        <w:rPr>
          <w:rFonts w:ascii="Times New Roman" w:hAnsi="Times New Roman" w:cs="Times New Roman"/>
        </w:rPr>
        <w:t>We have updated and streamlined the Strategic Plan</w:t>
      </w:r>
      <w:r w:rsidRPr="00741821">
        <w:rPr>
          <w:rFonts w:ascii="Times New Roman" w:hAnsi="Times New Roman" w:cs="Times New Roman"/>
          <w:b/>
          <w:bCs/>
        </w:rPr>
        <w:t xml:space="preserve"> </w:t>
      </w:r>
      <w:r w:rsidRPr="00741821">
        <w:rPr>
          <w:rFonts w:ascii="Times New Roman" w:hAnsi="Times New Roman" w:cs="Times New Roman"/>
        </w:rPr>
        <w:t>to better align with the priorities of the Workforce Innovation and Opportunities Act and the Combined State Plan.</w:t>
      </w:r>
      <w:r w:rsidR="006B6091">
        <w:rPr>
          <w:rFonts w:ascii="Times New Roman" w:hAnsi="Times New Roman" w:cs="Times New Roman"/>
        </w:rPr>
        <w:t xml:space="preserve"> </w:t>
      </w:r>
      <w:r w:rsidRPr="00741821">
        <w:rPr>
          <w:rFonts w:ascii="Times New Roman" w:hAnsi="Times New Roman" w:cs="Times New Roman"/>
        </w:rPr>
        <w:t>Our performance report will also change to reflect this new plan and the measures that are part of it.</w:t>
      </w:r>
      <w:r w:rsidR="006B6091">
        <w:rPr>
          <w:rFonts w:ascii="Times New Roman" w:hAnsi="Times New Roman" w:cs="Times New Roman"/>
        </w:rPr>
        <w:t xml:space="preserve"> </w:t>
      </w:r>
      <w:r w:rsidRPr="00741821">
        <w:rPr>
          <w:rFonts w:ascii="Times New Roman" w:hAnsi="Times New Roman" w:cs="Times New Roman"/>
        </w:rPr>
        <w:t xml:space="preserve">New measures on this plan include: </w:t>
      </w:r>
    </w:p>
    <w:p w14:paraId="0DB82883" w14:textId="77777777" w:rsidR="00730EFA" w:rsidRPr="00741821" w:rsidRDefault="00730EFA" w:rsidP="00730EFA">
      <w:pPr>
        <w:pStyle w:val="ListParagraph"/>
        <w:numPr>
          <w:ilvl w:val="0"/>
          <w:numId w:val="8"/>
        </w:numPr>
        <w:spacing w:after="200" w:line="276" w:lineRule="auto"/>
        <w:contextualSpacing/>
        <w:rPr>
          <w:rFonts w:ascii="Times New Roman" w:hAnsi="Times New Roman"/>
        </w:rPr>
      </w:pPr>
      <w:r w:rsidRPr="00741821">
        <w:rPr>
          <w:rFonts w:ascii="Times New Roman" w:hAnsi="Times New Roman"/>
          <w:b/>
          <w:bCs/>
        </w:rPr>
        <w:t>Employment rates</w:t>
      </w:r>
      <w:r w:rsidRPr="00741821">
        <w:rPr>
          <w:rFonts w:ascii="Times New Roman" w:hAnsi="Times New Roman"/>
        </w:rPr>
        <w:t xml:space="preserve"> after exiting the VR program</w:t>
      </w:r>
    </w:p>
    <w:p w14:paraId="6CF6D379" w14:textId="77777777" w:rsidR="00730EFA" w:rsidRPr="00741821" w:rsidRDefault="00730EFA" w:rsidP="00730EFA">
      <w:pPr>
        <w:pStyle w:val="ListParagraph"/>
        <w:numPr>
          <w:ilvl w:val="0"/>
          <w:numId w:val="8"/>
        </w:numPr>
        <w:spacing w:after="200" w:line="276" w:lineRule="auto"/>
        <w:contextualSpacing/>
        <w:rPr>
          <w:rFonts w:ascii="Times New Roman" w:hAnsi="Times New Roman"/>
        </w:rPr>
      </w:pPr>
      <w:r w:rsidRPr="00741821">
        <w:rPr>
          <w:rFonts w:ascii="Times New Roman" w:hAnsi="Times New Roman"/>
          <w:b/>
          <w:bCs/>
        </w:rPr>
        <w:lastRenderedPageBreak/>
        <w:t>Median earnings</w:t>
      </w:r>
      <w:r w:rsidRPr="00741821">
        <w:rPr>
          <w:rFonts w:ascii="Times New Roman" w:hAnsi="Times New Roman"/>
        </w:rPr>
        <w:t xml:space="preserve"> after exiting the VR program</w:t>
      </w:r>
    </w:p>
    <w:p w14:paraId="541BB767" w14:textId="77777777" w:rsidR="00730EFA" w:rsidRPr="00741821" w:rsidRDefault="00730EFA" w:rsidP="00730EFA">
      <w:pPr>
        <w:pStyle w:val="ListParagraph"/>
        <w:numPr>
          <w:ilvl w:val="0"/>
          <w:numId w:val="8"/>
        </w:numPr>
        <w:spacing w:after="200" w:line="276" w:lineRule="auto"/>
        <w:contextualSpacing/>
        <w:rPr>
          <w:rFonts w:ascii="Times New Roman" w:hAnsi="Times New Roman"/>
        </w:rPr>
      </w:pPr>
      <w:r w:rsidRPr="00741821">
        <w:rPr>
          <w:rFonts w:ascii="Times New Roman" w:hAnsi="Times New Roman"/>
          <w:b/>
          <w:bCs/>
        </w:rPr>
        <w:t>Measurable skill gains</w:t>
      </w:r>
      <w:r w:rsidRPr="00741821">
        <w:rPr>
          <w:rFonts w:ascii="Times New Roman" w:hAnsi="Times New Roman"/>
        </w:rPr>
        <w:t xml:space="preserve"> (education and training programs that lead to recognized postsecondary credential or employment</w:t>
      </w:r>
    </w:p>
    <w:p w14:paraId="4657BA5E" w14:textId="77777777" w:rsidR="00730EFA" w:rsidRPr="00741821" w:rsidRDefault="00730EFA" w:rsidP="00730EFA">
      <w:pPr>
        <w:pStyle w:val="ListParagraph"/>
        <w:numPr>
          <w:ilvl w:val="0"/>
          <w:numId w:val="8"/>
        </w:numPr>
        <w:spacing w:after="200" w:line="276" w:lineRule="auto"/>
        <w:contextualSpacing/>
        <w:rPr>
          <w:rFonts w:ascii="Times New Roman" w:hAnsi="Times New Roman"/>
          <w:b/>
          <w:bCs/>
        </w:rPr>
      </w:pPr>
      <w:r w:rsidRPr="00741821">
        <w:rPr>
          <w:rFonts w:ascii="Times New Roman" w:hAnsi="Times New Roman"/>
          <w:b/>
          <w:bCs/>
        </w:rPr>
        <w:t>Participant satisfaction rate</w:t>
      </w:r>
    </w:p>
    <w:p w14:paraId="2E957AB9" w14:textId="77777777" w:rsidR="00730EFA" w:rsidRPr="00741821" w:rsidRDefault="00730EFA" w:rsidP="00730EFA">
      <w:pPr>
        <w:pStyle w:val="ListParagraph"/>
        <w:numPr>
          <w:ilvl w:val="0"/>
          <w:numId w:val="8"/>
        </w:numPr>
        <w:spacing w:after="200" w:line="276" w:lineRule="auto"/>
        <w:contextualSpacing/>
        <w:rPr>
          <w:rFonts w:ascii="Times New Roman" w:hAnsi="Times New Roman"/>
        </w:rPr>
      </w:pPr>
      <w:r w:rsidRPr="00741821">
        <w:rPr>
          <w:rFonts w:ascii="Times New Roman" w:hAnsi="Times New Roman"/>
          <w:b/>
          <w:bCs/>
        </w:rPr>
        <w:t>BEP</w:t>
      </w:r>
      <w:r w:rsidRPr="00741821">
        <w:rPr>
          <w:rFonts w:ascii="Times New Roman" w:hAnsi="Times New Roman"/>
        </w:rPr>
        <w:t>- average vendor earnings are still being measured</w:t>
      </w:r>
    </w:p>
    <w:p w14:paraId="3791C521" w14:textId="77777777" w:rsidR="00730EFA" w:rsidRPr="00741821" w:rsidRDefault="00730EFA" w:rsidP="00730EFA">
      <w:pPr>
        <w:pStyle w:val="ListParagraph"/>
        <w:numPr>
          <w:ilvl w:val="0"/>
          <w:numId w:val="8"/>
        </w:numPr>
        <w:spacing w:after="200" w:line="276" w:lineRule="auto"/>
        <w:contextualSpacing/>
        <w:rPr>
          <w:rFonts w:ascii="Times New Roman" w:hAnsi="Times New Roman"/>
        </w:rPr>
      </w:pPr>
      <w:r w:rsidRPr="00741821">
        <w:rPr>
          <w:rFonts w:ascii="Times New Roman" w:hAnsi="Times New Roman"/>
          <w:b/>
          <w:bCs/>
        </w:rPr>
        <w:t>IL</w:t>
      </w:r>
      <w:r w:rsidRPr="00741821">
        <w:rPr>
          <w:rFonts w:ascii="Times New Roman" w:hAnsi="Times New Roman"/>
        </w:rPr>
        <w:t xml:space="preserve">- we will begin looking at the number serviced out of the number eligible </w:t>
      </w:r>
    </w:p>
    <w:p w14:paraId="6E44461F" w14:textId="77777777" w:rsidR="00730EFA" w:rsidRPr="00741821" w:rsidRDefault="00730EFA" w:rsidP="00730EFA">
      <w:pPr>
        <w:pStyle w:val="ListParagraph"/>
        <w:numPr>
          <w:ilvl w:val="0"/>
          <w:numId w:val="8"/>
        </w:numPr>
        <w:spacing w:after="200" w:line="276" w:lineRule="auto"/>
        <w:contextualSpacing/>
        <w:rPr>
          <w:rFonts w:ascii="Times New Roman" w:hAnsi="Times New Roman"/>
        </w:rPr>
      </w:pPr>
      <w:r w:rsidRPr="00741821">
        <w:rPr>
          <w:rFonts w:ascii="Times New Roman" w:hAnsi="Times New Roman"/>
          <w:b/>
          <w:bCs/>
        </w:rPr>
        <w:t>Site Restoration</w:t>
      </w:r>
      <w:r w:rsidRPr="00741821">
        <w:rPr>
          <w:rFonts w:ascii="Times New Roman" w:hAnsi="Times New Roman"/>
        </w:rPr>
        <w:t>- we will now look at the number served out of the number of applicants</w:t>
      </w:r>
    </w:p>
    <w:p w14:paraId="4C4309DF" w14:textId="18212EDD" w:rsidR="00730EFA" w:rsidRPr="00741821" w:rsidRDefault="00730EFA" w:rsidP="00730EFA">
      <w:pPr>
        <w:rPr>
          <w:rFonts w:ascii="Times New Roman" w:hAnsi="Times New Roman" w:cs="Times New Roman"/>
        </w:rPr>
      </w:pPr>
      <w:r w:rsidRPr="00741821">
        <w:rPr>
          <w:rFonts w:ascii="Times New Roman" w:hAnsi="Times New Roman" w:cs="Times New Roman"/>
          <w:b/>
          <w:bCs/>
        </w:rPr>
        <w:t>Committee for advocating for a state-wide ADA Coordinator</w:t>
      </w:r>
      <w:r w:rsidRPr="00741821">
        <w:rPr>
          <w:rFonts w:ascii="Times New Roman" w:hAnsi="Times New Roman" w:cs="Times New Roman"/>
        </w:rPr>
        <w:t>—I have been working with a few other directors of agencies representing people with disabilities (IDVR, the SILC, ICDD) to discuss with state leaders the need for a statewide ADA Coordinator.</w:t>
      </w:r>
      <w:r w:rsidR="006B6091">
        <w:rPr>
          <w:rFonts w:ascii="Times New Roman" w:hAnsi="Times New Roman" w:cs="Times New Roman"/>
        </w:rPr>
        <w:t xml:space="preserve"> </w:t>
      </w:r>
      <w:r w:rsidRPr="00741821">
        <w:rPr>
          <w:rFonts w:ascii="Times New Roman" w:hAnsi="Times New Roman" w:cs="Times New Roman"/>
        </w:rPr>
        <w:t>This is a position found in many other states.</w:t>
      </w:r>
      <w:r w:rsidR="006B6091">
        <w:rPr>
          <w:rFonts w:ascii="Times New Roman" w:hAnsi="Times New Roman" w:cs="Times New Roman"/>
        </w:rPr>
        <w:t xml:space="preserve"> </w:t>
      </w:r>
      <w:r w:rsidRPr="00741821">
        <w:rPr>
          <w:rFonts w:ascii="Times New Roman" w:hAnsi="Times New Roman" w:cs="Times New Roman"/>
        </w:rPr>
        <w:t xml:space="preserve">Currently, the state has a person who works for the Department of Human Resources who has this </w:t>
      </w:r>
      <w:r w:rsidR="00677E8C">
        <w:rPr>
          <w:rFonts w:ascii="Times New Roman" w:hAnsi="Times New Roman" w:cs="Times New Roman"/>
        </w:rPr>
        <w:t xml:space="preserve">activity </w:t>
      </w:r>
      <w:r w:rsidRPr="00741821">
        <w:rPr>
          <w:rFonts w:ascii="Times New Roman" w:hAnsi="Times New Roman" w:cs="Times New Roman"/>
        </w:rPr>
        <w:t>as part of her job.</w:t>
      </w:r>
      <w:r w:rsidR="006B6091">
        <w:rPr>
          <w:rFonts w:ascii="Times New Roman" w:hAnsi="Times New Roman" w:cs="Times New Roman"/>
        </w:rPr>
        <w:t xml:space="preserve"> </w:t>
      </w:r>
      <w:r w:rsidRPr="00741821">
        <w:rPr>
          <w:rFonts w:ascii="Times New Roman" w:hAnsi="Times New Roman" w:cs="Times New Roman"/>
        </w:rPr>
        <w:t>There has not been one clear person to go to regarding statewide accessibility including physical and digital.</w:t>
      </w:r>
      <w:r w:rsidR="006B6091">
        <w:rPr>
          <w:rFonts w:ascii="Times New Roman" w:hAnsi="Times New Roman" w:cs="Times New Roman"/>
        </w:rPr>
        <w:t xml:space="preserve"> </w:t>
      </w:r>
      <w:r w:rsidRPr="00741821">
        <w:rPr>
          <w:rFonts w:ascii="Times New Roman" w:hAnsi="Times New Roman" w:cs="Times New Roman"/>
        </w:rPr>
        <w:t>There have been public concerns raised regarding the Capital and the ability for people with disabilities to testify remotely during hearings, and there are many issues around the state regarding physical barriers and parking.</w:t>
      </w:r>
      <w:r w:rsidR="006B6091">
        <w:rPr>
          <w:rFonts w:ascii="Times New Roman" w:hAnsi="Times New Roman" w:cs="Times New Roman"/>
        </w:rPr>
        <w:t xml:space="preserve"> </w:t>
      </w:r>
      <w:r w:rsidRPr="00741821">
        <w:rPr>
          <w:rFonts w:ascii="Times New Roman" w:hAnsi="Times New Roman" w:cs="Times New Roman"/>
        </w:rPr>
        <w:t>Other issues include leases and whos</w:t>
      </w:r>
      <w:r w:rsidR="00677E8C">
        <w:rPr>
          <w:rFonts w:ascii="Times New Roman" w:hAnsi="Times New Roman" w:cs="Times New Roman"/>
        </w:rPr>
        <w:t>e</w:t>
      </w:r>
      <w:r w:rsidRPr="00741821">
        <w:rPr>
          <w:rFonts w:ascii="Times New Roman" w:hAnsi="Times New Roman" w:cs="Times New Roman"/>
        </w:rPr>
        <w:t xml:space="preserve"> responsibility it is to ensure that the state buildings that we are leasing are accessible.</w:t>
      </w:r>
      <w:r w:rsidR="006B6091">
        <w:rPr>
          <w:rFonts w:ascii="Times New Roman" w:hAnsi="Times New Roman" w:cs="Times New Roman"/>
        </w:rPr>
        <w:t xml:space="preserve"> </w:t>
      </w:r>
      <w:r w:rsidRPr="00741821">
        <w:rPr>
          <w:rFonts w:ascii="Times New Roman" w:hAnsi="Times New Roman" w:cs="Times New Roman"/>
        </w:rPr>
        <w:t xml:space="preserve">Currently, each agency has an EO </w:t>
      </w:r>
      <w:proofErr w:type="gramStart"/>
      <w:r w:rsidRPr="00741821">
        <w:rPr>
          <w:rFonts w:ascii="Times New Roman" w:hAnsi="Times New Roman" w:cs="Times New Roman"/>
        </w:rPr>
        <w:t>officer</w:t>
      </w:r>
      <w:proofErr w:type="gramEnd"/>
      <w:r w:rsidRPr="00741821">
        <w:rPr>
          <w:rFonts w:ascii="Times New Roman" w:hAnsi="Times New Roman" w:cs="Times New Roman"/>
        </w:rPr>
        <w:t xml:space="preserve"> and we annually need to check our buildings against an ADA checklist and turn in the information to DHR.</w:t>
      </w:r>
      <w:r w:rsidR="006B6091">
        <w:rPr>
          <w:rFonts w:ascii="Times New Roman" w:hAnsi="Times New Roman" w:cs="Times New Roman"/>
        </w:rPr>
        <w:t xml:space="preserve"> </w:t>
      </w:r>
      <w:r w:rsidRPr="00741821">
        <w:rPr>
          <w:rFonts w:ascii="Times New Roman" w:hAnsi="Times New Roman" w:cs="Times New Roman"/>
        </w:rPr>
        <w:t>However, there is no guidance or follow-up on issues that landlords do not fix.</w:t>
      </w:r>
      <w:r w:rsidR="006B6091">
        <w:rPr>
          <w:rFonts w:ascii="Times New Roman" w:hAnsi="Times New Roman" w:cs="Times New Roman"/>
        </w:rPr>
        <w:t xml:space="preserve"> </w:t>
      </w:r>
      <w:r w:rsidRPr="00741821">
        <w:rPr>
          <w:rFonts w:ascii="Times New Roman" w:hAnsi="Times New Roman" w:cs="Times New Roman"/>
        </w:rPr>
        <w:t>This committee met with Sara Stover from the Governor’s office and with Lori Wolff Director of the Division of Human Resources.</w:t>
      </w:r>
      <w:r w:rsidR="006B6091">
        <w:rPr>
          <w:rFonts w:ascii="Times New Roman" w:hAnsi="Times New Roman" w:cs="Times New Roman"/>
        </w:rPr>
        <w:t xml:space="preserve"> </w:t>
      </w:r>
      <w:r w:rsidRPr="00741821">
        <w:rPr>
          <w:rFonts w:ascii="Times New Roman" w:hAnsi="Times New Roman" w:cs="Times New Roman"/>
        </w:rPr>
        <w:t>After a couple of meeting with Lori, she did include a request for an FTE in her JFAC presentation to be utilized for a full-time ADA Coordinator.</w:t>
      </w:r>
      <w:r w:rsidR="006B6091">
        <w:rPr>
          <w:rFonts w:ascii="Times New Roman" w:hAnsi="Times New Roman" w:cs="Times New Roman"/>
        </w:rPr>
        <w:t xml:space="preserve"> </w:t>
      </w:r>
      <w:r w:rsidRPr="00741821">
        <w:rPr>
          <w:rFonts w:ascii="Times New Roman" w:hAnsi="Times New Roman" w:cs="Times New Roman"/>
        </w:rPr>
        <w:t xml:space="preserve">Although, this will </w:t>
      </w:r>
      <w:proofErr w:type="gramStart"/>
      <w:r w:rsidRPr="00741821">
        <w:rPr>
          <w:rFonts w:ascii="Times New Roman" w:hAnsi="Times New Roman" w:cs="Times New Roman"/>
        </w:rPr>
        <w:t>definitely be</w:t>
      </w:r>
      <w:proofErr w:type="gramEnd"/>
      <w:r w:rsidRPr="00741821">
        <w:rPr>
          <w:rFonts w:ascii="Times New Roman" w:hAnsi="Times New Roman" w:cs="Times New Roman"/>
        </w:rPr>
        <w:t xml:space="preserve"> progress for the State of Idaho, it is our hope that a broader position (one which will deal with public and internal issues</w:t>
      </w:r>
      <w:r w:rsidR="00677E8C">
        <w:rPr>
          <w:rFonts w:ascii="Times New Roman" w:hAnsi="Times New Roman" w:cs="Times New Roman"/>
        </w:rPr>
        <w:t>)</w:t>
      </w:r>
      <w:r w:rsidR="006B6091">
        <w:rPr>
          <w:rFonts w:ascii="Times New Roman" w:hAnsi="Times New Roman" w:cs="Times New Roman"/>
        </w:rPr>
        <w:t xml:space="preserve"> </w:t>
      </w:r>
      <w:r w:rsidRPr="00741821">
        <w:rPr>
          <w:rFonts w:ascii="Times New Roman" w:hAnsi="Times New Roman" w:cs="Times New Roman"/>
        </w:rPr>
        <w:t>will also be created and that ITS will hire someone to work with all state agencies regarding digital accessibility.</w:t>
      </w:r>
      <w:r w:rsidR="006B6091">
        <w:rPr>
          <w:rFonts w:ascii="Times New Roman" w:hAnsi="Times New Roman" w:cs="Times New Roman"/>
        </w:rPr>
        <w:t xml:space="preserve"> </w:t>
      </w:r>
    </w:p>
    <w:p w14:paraId="42DE9E88" w14:textId="4C0F9519" w:rsidR="00730EFA" w:rsidRPr="00741821" w:rsidRDefault="00730EFA" w:rsidP="00730EFA">
      <w:pPr>
        <w:rPr>
          <w:rFonts w:ascii="Times New Roman" w:hAnsi="Times New Roman" w:cs="Times New Roman"/>
        </w:rPr>
      </w:pPr>
      <w:r w:rsidRPr="00741821">
        <w:rPr>
          <w:rFonts w:ascii="Times New Roman" w:hAnsi="Times New Roman" w:cs="Times New Roman"/>
          <w:b/>
          <w:bCs/>
        </w:rPr>
        <w:t>Ticket Tracker</w:t>
      </w:r>
      <w:r w:rsidRPr="00741821">
        <w:rPr>
          <w:rFonts w:ascii="Times New Roman" w:hAnsi="Times New Roman" w:cs="Times New Roman"/>
        </w:rPr>
        <w:t>- Individuals who are on Social Security Disability benefits are given a ticket to work from SSA.</w:t>
      </w:r>
      <w:r w:rsidR="006B6091">
        <w:rPr>
          <w:rFonts w:ascii="Times New Roman" w:hAnsi="Times New Roman" w:cs="Times New Roman"/>
        </w:rPr>
        <w:t xml:space="preserve"> </w:t>
      </w:r>
      <w:r w:rsidRPr="00741821">
        <w:rPr>
          <w:rFonts w:ascii="Times New Roman" w:hAnsi="Times New Roman" w:cs="Times New Roman"/>
        </w:rPr>
        <w:t>When we begin working with them in our VR program, they can assign their ticket to us.</w:t>
      </w:r>
      <w:r w:rsidR="006B6091">
        <w:rPr>
          <w:rFonts w:ascii="Times New Roman" w:hAnsi="Times New Roman" w:cs="Times New Roman"/>
        </w:rPr>
        <w:t xml:space="preserve"> </w:t>
      </w:r>
      <w:r w:rsidRPr="00741821">
        <w:rPr>
          <w:rFonts w:ascii="Times New Roman" w:hAnsi="Times New Roman" w:cs="Times New Roman"/>
        </w:rPr>
        <w:t>Once the</w:t>
      </w:r>
      <w:r w:rsidR="00677E8C">
        <w:rPr>
          <w:rFonts w:ascii="Times New Roman" w:hAnsi="Times New Roman" w:cs="Times New Roman"/>
        </w:rPr>
        <w:t>y</w:t>
      </w:r>
      <w:r w:rsidRPr="00741821">
        <w:rPr>
          <w:rFonts w:ascii="Times New Roman" w:hAnsi="Times New Roman" w:cs="Times New Roman"/>
        </w:rPr>
        <w:t xml:space="preserve"> are employed an</w:t>
      </w:r>
      <w:r w:rsidR="00677E8C">
        <w:rPr>
          <w:rFonts w:ascii="Times New Roman" w:hAnsi="Times New Roman" w:cs="Times New Roman"/>
        </w:rPr>
        <w:t>d</w:t>
      </w:r>
      <w:r w:rsidRPr="00741821">
        <w:rPr>
          <w:rFonts w:ascii="Times New Roman" w:hAnsi="Times New Roman" w:cs="Times New Roman"/>
        </w:rPr>
        <w:t xml:space="preserve"> no longer receiving benefits, we can get reimbursed for the services or training that we provided to them from SSA.</w:t>
      </w:r>
      <w:r w:rsidR="006B6091">
        <w:rPr>
          <w:rFonts w:ascii="Times New Roman" w:hAnsi="Times New Roman" w:cs="Times New Roman"/>
        </w:rPr>
        <w:t xml:space="preserve"> </w:t>
      </w:r>
      <w:r w:rsidRPr="00741821">
        <w:rPr>
          <w:rFonts w:ascii="Times New Roman" w:hAnsi="Times New Roman" w:cs="Times New Roman"/>
        </w:rPr>
        <w:t xml:space="preserve"> For our Social Security Reimbursements, we have purchased software called the Ticket Tracker which helps us to better track and submit the required information that we need </w:t>
      </w:r>
      <w:proofErr w:type="gramStart"/>
      <w:r w:rsidRPr="00741821">
        <w:rPr>
          <w:rFonts w:ascii="Times New Roman" w:hAnsi="Times New Roman" w:cs="Times New Roman"/>
        </w:rPr>
        <w:t>in order to</w:t>
      </w:r>
      <w:proofErr w:type="gramEnd"/>
      <w:r w:rsidRPr="00741821">
        <w:rPr>
          <w:rFonts w:ascii="Times New Roman" w:hAnsi="Times New Roman" w:cs="Times New Roman"/>
        </w:rPr>
        <w:t xml:space="preserve"> get reimbursements f</w:t>
      </w:r>
      <w:r w:rsidR="00677E8C">
        <w:rPr>
          <w:rFonts w:ascii="Times New Roman" w:hAnsi="Times New Roman" w:cs="Times New Roman"/>
        </w:rPr>
        <w:t>or</w:t>
      </w:r>
      <w:r w:rsidRPr="00741821">
        <w:rPr>
          <w:rFonts w:ascii="Times New Roman" w:hAnsi="Times New Roman" w:cs="Times New Roman"/>
        </w:rPr>
        <w:t xml:space="preserve"> the money that we spent on a client when they become independent of their SSDI Benefits.</w:t>
      </w:r>
      <w:r w:rsidR="006B6091">
        <w:rPr>
          <w:rFonts w:ascii="Times New Roman" w:hAnsi="Times New Roman" w:cs="Times New Roman"/>
        </w:rPr>
        <w:t xml:space="preserve"> </w:t>
      </w:r>
      <w:r w:rsidRPr="00741821">
        <w:rPr>
          <w:rFonts w:ascii="Times New Roman" w:hAnsi="Times New Roman" w:cs="Times New Roman"/>
        </w:rPr>
        <w:t>We anticipate that by purchasing this ticket tracker system that we will begin to see an increase in reimbursements.</w:t>
      </w:r>
      <w:r w:rsidR="006B6091">
        <w:rPr>
          <w:rFonts w:ascii="Times New Roman" w:hAnsi="Times New Roman" w:cs="Times New Roman"/>
        </w:rPr>
        <w:t xml:space="preserve"> </w:t>
      </w:r>
    </w:p>
    <w:p w14:paraId="71749E2C" w14:textId="0CD7BE7F" w:rsidR="00730EFA" w:rsidRPr="00741821" w:rsidRDefault="00730EFA" w:rsidP="00730EFA">
      <w:pPr>
        <w:rPr>
          <w:rFonts w:ascii="Times New Roman" w:hAnsi="Times New Roman" w:cs="Times New Roman"/>
        </w:rPr>
      </w:pPr>
      <w:r w:rsidRPr="00741821">
        <w:rPr>
          <w:rFonts w:ascii="Times New Roman" w:hAnsi="Times New Roman" w:cs="Times New Roman"/>
        </w:rPr>
        <w:t xml:space="preserve">In 2021 we received around </w:t>
      </w:r>
      <w:r w:rsidR="00677E8C">
        <w:rPr>
          <w:rFonts w:ascii="Times New Roman" w:hAnsi="Times New Roman" w:cs="Times New Roman"/>
        </w:rPr>
        <w:t>$</w:t>
      </w:r>
      <w:r w:rsidRPr="00741821">
        <w:rPr>
          <w:rFonts w:ascii="Times New Roman" w:hAnsi="Times New Roman" w:cs="Times New Roman"/>
        </w:rPr>
        <w:t xml:space="preserve">23,000 from one successful claim. </w:t>
      </w:r>
    </w:p>
    <w:p w14:paraId="21E4E4DD" w14:textId="4953FE80" w:rsidR="00730EFA" w:rsidRPr="00741821" w:rsidRDefault="00730EFA" w:rsidP="00730EFA">
      <w:pPr>
        <w:rPr>
          <w:rFonts w:ascii="Times New Roman" w:hAnsi="Times New Roman" w:cs="Times New Roman"/>
        </w:rPr>
      </w:pPr>
      <w:r w:rsidRPr="00741821">
        <w:rPr>
          <w:rFonts w:ascii="Times New Roman" w:hAnsi="Times New Roman" w:cs="Times New Roman"/>
        </w:rPr>
        <w:t>This year, we have two on the horizon.</w:t>
      </w:r>
      <w:r w:rsidR="006B6091">
        <w:rPr>
          <w:rFonts w:ascii="Times New Roman" w:hAnsi="Times New Roman" w:cs="Times New Roman"/>
        </w:rPr>
        <w:t xml:space="preserve"> </w:t>
      </w:r>
      <w:r w:rsidRPr="00741821">
        <w:rPr>
          <w:rFonts w:ascii="Times New Roman" w:hAnsi="Times New Roman" w:cs="Times New Roman"/>
        </w:rPr>
        <w:t xml:space="preserve">One for around </w:t>
      </w:r>
      <w:r w:rsidR="00677E8C">
        <w:rPr>
          <w:rFonts w:ascii="Times New Roman" w:hAnsi="Times New Roman" w:cs="Times New Roman"/>
        </w:rPr>
        <w:t>$</w:t>
      </w:r>
      <w:r w:rsidRPr="00741821">
        <w:rPr>
          <w:rFonts w:ascii="Times New Roman" w:hAnsi="Times New Roman" w:cs="Times New Roman"/>
        </w:rPr>
        <w:t xml:space="preserve">15,000 and the other for around </w:t>
      </w:r>
      <w:r w:rsidR="00677E8C">
        <w:rPr>
          <w:rFonts w:ascii="Times New Roman" w:hAnsi="Times New Roman" w:cs="Times New Roman"/>
        </w:rPr>
        <w:t>$</w:t>
      </w:r>
      <w:r w:rsidRPr="00741821">
        <w:rPr>
          <w:rFonts w:ascii="Times New Roman" w:hAnsi="Times New Roman" w:cs="Times New Roman"/>
        </w:rPr>
        <w:t>63,000. Both will hopefully be filed in the next few months using the Ticket Tracker. These will most likely be pa</w:t>
      </w:r>
      <w:r w:rsidR="00677E8C">
        <w:rPr>
          <w:rFonts w:ascii="Times New Roman" w:hAnsi="Times New Roman" w:cs="Times New Roman"/>
        </w:rPr>
        <w:t>i</w:t>
      </w:r>
      <w:r w:rsidRPr="00741821">
        <w:rPr>
          <w:rFonts w:ascii="Times New Roman" w:hAnsi="Times New Roman" w:cs="Times New Roman"/>
        </w:rPr>
        <w:t xml:space="preserve">d out after July. We typically use these funds to help support our Independent </w:t>
      </w:r>
      <w:r w:rsidR="00677E8C">
        <w:rPr>
          <w:rFonts w:ascii="Times New Roman" w:hAnsi="Times New Roman" w:cs="Times New Roman"/>
        </w:rPr>
        <w:t>L</w:t>
      </w:r>
      <w:r w:rsidRPr="00741821">
        <w:rPr>
          <w:rFonts w:ascii="Times New Roman" w:hAnsi="Times New Roman" w:cs="Times New Roman"/>
        </w:rPr>
        <w:t>iving services for older blind.</w:t>
      </w:r>
      <w:r w:rsidR="006B6091">
        <w:rPr>
          <w:rFonts w:ascii="Times New Roman" w:hAnsi="Times New Roman" w:cs="Times New Roman"/>
        </w:rPr>
        <w:t xml:space="preserve"> </w:t>
      </w:r>
    </w:p>
    <w:p w14:paraId="652CB4E5" w14:textId="50145DE1" w:rsidR="00730EFA" w:rsidRPr="00741821" w:rsidRDefault="00730EFA" w:rsidP="00730EFA">
      <w:pPr>
        <w:rPr>
          <w:rFonts w:ascii="Times New Roman" w:hAnsi="Times New Roman" w:cs="Times New Roman"/>
        </w:rPr>
      </w:pPr>
      <w:r w:rsidRPr="00741821">
        <w:rPr>
          <w:rFonts w:ascii="Times New Roman" w:hAnsi="Times New Roman" w:cs="Times New Roman"/>
          <w:b/>
          <w:bCs/>
        </w:rPr>
        <w:t>Information Technology Services</w:t>
      </w:r>
      <w:r w:rsidRPr="00741821">
        <w:rPr>
          <w:rFonts w:ascii="Times New Roman" w:hAnsi="Times New Roman" w:cs="Times New Roman"/>
        </w:rPr>
        <w:t>- Tom and Corey and I met with a team from the Information Technology Services Department (ITS).</w:t>
      </w:r>
      <w:r w:rsidR="006B6091">
        <w:rPr>
          <w:rFonts w:ascii="Times New Roman" w:hAnsi="Times New Roman" w:cs="Times New Roman"/>
        </w:rPr>
        <w:t xml:space="preserve"> </w:t>
      </w:r>
      <w:r w:rsidRPr="00741821">
        <w:rPr>
          <w:rFonts w:ascii="Times New Roman" w:hAnsi="Times New Roman" w:cs="Times New Roman"/>
        </w:rPr>
        <w:t>ITS will begin over the next few months to take over what Tom has been doing for our agency (officially July 1).</w:t>
      </w:r>
      <w:r w:rsidR="006B6091">
        <w:rPr>
          <w:rFonts w:ascii="Times New Roman" w:hAnsi="Times New Roman" w:cs="Times New Roman"/>
        </w:rPr>
        <w:t xml:space="preserve"> </w:t>
      </w:r>
      <w:r w:rsidRPr="00741821">
        <w:rPr>
          <w:rFonts w:ascii="Times New Roman" w:hAnsi="Times New Roman" w:cs="Times New Roman"/>
        </w:rPr>
        <w:t>Tom will move more into his role as the Data Coordinator, senior.</w:t>
      </w:r>
      <w:r w:rsidR="006B6091">
        <w:rPr>
          <w:rFonts w:ascii="Times New Roman" w:hAnsi="Times New Roman" w:cs="Times New Roman"/>
        </w:rPr>
        <w:t xml:space="preserve"> </w:t>
      </w:r>
      <w:r w:rsidRPr="00741821">
        <w:rPr>
          <w:rFonts w:ascii="Times New Roman" w:hAnsi="Times New Roman" w:cs="Times New Roman"/>
        </w:rPr>
        <w:t>They are beginning by getting more information about our agency and our needs. Corey and Tom completed a questionnaire that details the number of computers that we have and our different offices.</w:t>
      </w:r>
      <w:r w:rsidR="006B6091">
        <w:rPr>
          <w:rFonts w:ascii="Times New Roman" w:hAnsi="Times New Roman" w:cs="Times New Roman"/>
        </w:rPr>
        <w:t xml:space="preserve"> </w:t>
      </w:r>
      <w:r w:rsidRPr="00741821">
        <w:rPr>
          <w:rFonts w:ascii="Times New Roman" w:hAnsi="Times New Roman" w:cs="Times New Roman"/>
        </w:rPr>
        <w:t xml:space="preserve">Over the next few </w:t>
      </w:r>
      <w:proofErr w:type="gramStart"/>
      <w:r w:rsidRPr="00741821">
        <w:rPr>
          <w:rFonts w:ascii="Times New Roman" w:hAnsi="Times New Roman" w:cs="Times New Roman"/>
        </w:rPr>
        <w:t>weeks</w:t>
      </w:r>
      <w:proofErr w:type="gramEnd"/>
      <w:r w:rsidRPr="00741821">
        <w:rPr>
          <w:rFonts w:ascii="Times New Roman" w:hAnsi="Times New Roman" w:cs="Times New Roman"/>
        </w:rPr>
        <w:t xml:space="preserve"> they plan to come to our agency and learn a little more.</w:t>
      </w:r>
      <w:r w:rsidR="006B6091">
        <w:rPr>
          <w:rFonts w:ascii="Times New Roman" w:hAnsi="Times New Roman" w:cs="Times New Roman"/>
        </w:rPr>
        <w:t xml:space="preserve"> </w:t>
      </w:r>
      <w:r w:rsidRPr="00741821">
        <w:rPr>
          <w:rFonts w:ascii="Times New Roman" w:hAnsi="Times New Roman" w:cs="Times New Roman"/>
        </w:rPr>
        <w:t>We should start transitioning things such as IT support over to them very soon.</w:t>
      </w:r>
      <w:r w:rsidR="006B6091">
        <w:rPr>
          <w:rFonts w:ascii="Times New Roman" w:hAnsi="Times New Roman" w:cs="Times New Roman"/>
        </w:rPr>
        <w:t xml:space="preserve"> </w:t>
      </w:r>
      <w:r w:rsidRPr="00741821">
        <w:rPr>
          <w:rFonts w:ascii="Times New Roman" w:hAnsi="Times New Roman" w:cs="Times New Roman"/>
        </w:rPr>
        <w:t xml:space="preserve">With that, I will </w:t>
      </w:r>
      <w:r w:rsidR="00677E8C">
        <w:rPr>
          <w:rFonts w:ascii="Times New Roman" w:hAnsi="Times New Roman" w:cs="Times New Roman"/>
        </w:rPr>
        <w:t>segue</w:t>
      </w:r>
      <w:r w:rsidRPr="00741821">
        <w:rPr>
          <w:rFonts w:ascii="Times New Roman" w:hAnsi="Times New Roman" w:cs="Times New Roman"/>
        </w:rPr>
        <w:t xml:space="preserve"> into the </w:t>
      </w:r>
      <w:r w:rsidRPr="00741821">
        <w:rPr>
          <w:rFonts w:ascii="Times New Roman" w:hAnsi="Times New Roman" w:cs="Times New Roman"/>
        </w:rPr>
        <w:lastRenderedPageBreak/>
        <w:t xml:space="preserve">announcement that our </w:t>
      </w:r>
      <w:r w:rsidRPr="00741821">
        <w:rPr>
          <w:rFonts w:ascii="Times New Roman" w:hAnsi="Times New Roman" w:cs="Times New Roman"/>
          <w:b/>
          <w:bCs/>
        </w:rPr>
        <w:t>Coeur D’Alene office has moved</w:t>
      </w:r>
      <w:r w:rsidRPr="00741821">
        <w:rPr>
          <w:rFonts w:ascii="Times New Roman" w:hAnsi="Times New Roman" w:cs="Times New Roman"/>
        </w:rPr>
        <w:t>.</w:t>
      </w:r>
      <w:r w:rsidR="006B6091">
        <w:rPr>
          <w:rFonts w:ascii="Times New Roman" w:hAnsi="Times New Roman" w:cs="Times New Roman"/>
        </w:rPr>
        <w:t xml:space="preserve"> </w:t>
      </w:r>
      <w:r w:rsidRPr="00741821">
        <w:rPr>
          <w:rFonts w:ascii="Times New Roman" w:hAnsi="Times New Roman" w:cs="Times New Roman"/>
        </w:rPr>
        <w:t>Our lease ended and was discontinued by the landlord, so we were informed in November that we would need to move out in February.</w:t>
      </w:r>
      <w:r w:rsidR="006B6091">
        <w:rPr>
          <w:rFonts w:ascii="Times New Roman" w:hAnsi="Times New Roman" w:cs="Times New Roman"/>
        </w:rPr>
        <w:t xml:space="preserve"> </w:t>
      </w:r>
      <w:r w:rsidRPr="00741821">
        <w:rPr>
          <w:rFonts w:ascii="Times New Roman" w:hAnsi="Times New Roman" w:cs="Times New Roman"/>
        </w:rPr>
        <w:t>Jackie, Merrilee and Tyler worked with a realtor in CDA and found our new location.</w:t>
      </w:r>
      <w:r w:rsidR="006B6091">
        <w:rPr>
          <w:rFonts w:ascii="Times New Roman" w:hAnsi="Times New Roman" w:cs="Times New Roman"/>
        </w:rPr>
        <w:t xml:space="preserve"> </w:t>
      </w:r>
      <w:r w:rsidRPr="00741821">
        <w:rPr>
          <w:rFonts w:ascii="Times New Roman" w:hAnsi="Times New Roman" w:cs="Times New Roman"/>
        </w:rPr>
        <w:t>Last week, they got moved and ITS has been helping with the hook ups of their computers and internet service and phones.</w:t>
      </w:r>
      <w:r w:rsidR="006B6091">
        <w:rPr>
          <w:rFonts w:ascii="Times New Roman" w:hAnsi="Times New Roman" w:cs="Times New Roman"/>
        </w:rPr>
        <w:t xml:space="preserve"> </w:t>
      </w:r>
    </w:p>
    <w:p w14:paraId="7F24A162" w14:textId="386255C8" w:rsidR="00730EFA" w:rsidRPr="00741821" w:rsidRDefault="00730EFA" w:rsidP="00730EFA">
      <w:pPr>
        <w:rPr>
          <w:rFonts w:ascii="Times New Roman" w:hAnsi="Times New Roman" w:cs="Times New Roman"/>
        </w:rPr>
      </w:pPr>
      <w:r w:rsidRPr="00741821">
        <w:rPr>
          <w:rFonts w:ascii="Times New Roman" w:hAnsi="Times New Roman" w:cs="Times New Roman"/>
          <w:b/>
          <w:bCs/>
        </w:rPr>
        <w:t>Audit</w:t>
      </w:r>
      <w:r w:rsidRPr="00741821">
        <w:rPr>
          <w:rFonts w:ascii="Times New Roman" w:hAnsi="Times New Roman" w:cs="Times New Roman"/>
        </w:rPr>
        <w:t>-Last Monday, Corey and I met with the Legislative Services Office’s Audit team.</w:t>
      </w:r>
      <w:r w:rsidR="006B6091">
        <w:rPr>
          <w:rFonts w:ascii="Times New Roman" w:hAnsi="Times New Roman" w:cs="Times New Roman"/>
        </w:rPr>
        <w:t xml:space="preserve"> </w:t>
      </w:r>
      <w:r w:rsidRPr="00741821">
        <w:rPr>
          <w:rFonts w:ascii="Times New Roman" w:hAnsi="Times New Roman" w:cs="Times New Roman"/>
        </w:rPr>
        <w:t>We are now underway with a management audit.</w:t>
      </w:r>
      <w:r w:rsidR="006B6091">
        <w:rPr>
          <w:rFonts w:ascii="Times New Roman" w:hAnsi="Times New Roman" w:cs="Times New Roman"/>
        </w:rPr>
        <w:t xml:space="preserve"> </w:t>
      </w:r>
      <w:r w:rsidRPr="00741821">
        <w:rPr>
          <w:rFonts w:ascii="Times New Roman" w:hAnsi="Times New Roman" w:cs="Times New Roman"/>
        </w:rPr>
        <w:t>They plan to review the internal controls that we put in place after our 2019 audits.</w:t>
      </w:r>
      <w:r w:rsidR="006B6091">
        <w:rPr>
          <w:rFonts w:ascii="Times New Roman" w:hAnsi="Times New Roman" w:cs="Times New Roman"/>
        </w:rPr>
        <w:t xml:space="preserve"> </w:t>
      </w:r>
      <w:r w:rsidRPr="00741821">
        <w:rPr>
          <w:rFonts w:ascii="Times New Roman" w:hAnsi="Times New Roman" w:cs="Times New Roman"/>
        </w:rPr>
        <w:t xml:space="preserve"> We are really hoping that the BEP Finding will be closed at the end of this audit.</w:t>
      </w:r>
    </w:p>
    <w:p w14:paraId="3B5037E5" w14:textId="1EBE7614" w:rsidR="00730EFA" w:rsidRPr="00741821" w:rsidRDefault="00730EFA" w:rsidP="00730EFA">
      <w:pPr>
        <w:rPr>
          <w:rFonts w:ascii="Times New Roman" w:hAnsi="Times New Roman" w:cs="Times New Roman"/>
        </w:rPr>
      </w:pPr>
      <w:r w:rsidRPr="00741821">
        <w:rPr>
          <w:rFonts w:ascii="Times New Roman" w:hAnsi="Times New Roman" w:cs="Times New Roman"/>
          <w:b/>
          <w:bCs/>
        </w:rPr>
        <w:t>Staff Changes and Updates</w:t>
      </w:r>
      <w:r w:rsidRPr="00741821">
        <w:rPr>
          <w:rFonts w:ascii="Times New Roman" w:hAnsi="Times New Roman" w:cs="Times New Roman"/>
        </w:rPr>
        <w:t>:</w:t>
      </w:r>
      <w:r w:rsidR="006B6091">
        <w:rPr>
          <w:rFonts w:ascii="Times New Roman" w:hAnsi="Times New Roman" w:cs="Times New Roman"/>
        </w:rPr>
        <w:t xml:space="preserve"> </w:t>
      </w:r>
      <w:r w:rsidRPr="00741821">
        <w:rPr>
          <w:rFonts w:ascii="Times New Roman" w:hAnsi="Times New Roman" w:cs="Times New Roman"/>
        </w:rPr>
        <w:t>Since the last Board meeting, several changes have occurred.</w:t>
      </w:r>
      <w:r w:rsidR="006B6091">
        <w:rPr>
          <w:rFonts w:ascii="Times New Roman" w:hAnsi="Times New Roman" w:cs="Times New Roman"/>
        </w:rPr>
        <w:t xml:space="preserve"> </w:t>
      </w:r>
      <w:r w:rsidRPr="00741821">
        <w:rPr>
          <w:rFonts w:ascii="Times New Roman" w:hAnsi="Times New Roman" w:cs="Times New Roman"/>
        </w:rPr>
        <w:t>Bailie applied and was hired to be an Instructor for the Blind in a new position that will primarily work as a teacher alongside Alison, assisting with the Transition programs throughout the year</w:t>
      </w:r>
      <w:r w:rsidR="00677E8C">
        <w:rPr>
          <w:rFonts w:ascii="Times New Roman" w:hAnsi="Times New Roman" w:cs="Times New Roman"/>
        </w:rPr>
        <w:t>.</w:t>
      </w:r>
      <w:r w:rsidRPr="00741821">
        <w:rPr>
          <w:rFonts w:ascii="Times New Roman" w:hAnsi="Times New Roman" w:cs="Times New Roman"/>
        </w:rPr>
        <w:t xml:space="preserve"> This will include the Summer Work Experience Program and College Days.</w:t>
      </w:r>
      <w:r w:rsidR="006B6091">
        <w:rPr>
          <w:rFonts w:ascii="Times New Roman" w:hAnsi="Times New Roman" w:cs="Times New Roman"/>
        </w:rPr>
        <w:t xml:space="preserve"> </w:t>
      </w:r>
      <w:r w:rsidRPr="00741821">
        <w:rPr>
          <w:rFonts w:ascii="Times New Roman" w:hAnsi="Times New Roman" w:cs="Times New Roman"/>
        </w:rPr>
        <w:t>In addition, she may work some with Earl in Business Engagement.</w:t>
      </w:r>
      <w:r w:rsidR="006B6091">
        <w:rPr>
          <w:rFonts w:ascii="Times New Roman" w:hAnsi="Times New Roman" w:cs="Times New Roman"/>
        </w:rPr>
        <w:t xml:space="preserve"> </w:t>
      </w:r>
      <w:r w:rsidRPr="00741821">
        <w:rPr>
          <w:rFonts w:ascii="Times New Roman" w:hAnsi="Times New Roman" w:cs="Times New Roman"/>
        </w:rPr>
        <w:t>She will also be our agency’s Equal Opportunity Officer and will be responsible for the annual survey and information that we provide to DHR.</w:t>
      </w:r>
      <w:r w:rsidR="006B6091">
        <w:rPr>
          <w:rFonts w:ascii="Times New Roman" w:hAnsi="Times New Roman" w:cs="Times New Roman"/>
        </w:rPr>
        <w:t xml:space="preserve"> </w:t>
      </w:r>
      <w:r w:rsidRPr="00741821">
        <w:rPr>
          <w:rFonts w:ascii="Times New Roman" w:hAnsi="Times New Roman" w:cs="Times New Roman"/>
        </w:rPr>
        <w:t>Bailie will officially begin in this new role on March 7</w:t>
      </w:r>
      <w:r w:rsidRPr="00741821">
        <w:rPr>
          <w:rFonts w:ascii="Times New Roman" w:hAnsi="Times New Roman" w:cs="Times New Roman"/>
          <w:vertAlign w:val="superscript"/>
        </w:rPr>
        <w:t>th</w:t>
      </w:r>
      <w:r w:rsidRPr="00741821">
        <w:rPr>
          <w:rFonts w:ascii="Times New Roman" w:hAnsi="Times New Roman" w:cs="Times New Roman"/>
        </w:rPr>
        <w:t>.</w:t>
      </w:r>
      <w:r w:rsidR="006B6091">
        <w:rPr>
          <w:rFonts w:ascii="Times New Roman" w:hAnsi="Times New Roman" w:cs="Times New Roman"/>
        </w:rPr>
        <w:t xml:space="preserve"> </w:t>
      </w:r>
      <w:r w:rsidRPr="00741821">
        <w:rPr>
          <w:rFonts w:ascii="Times New Roman" w:hAnsi="Times New Roman" w:cs="Times New Roman"/>
        </w:rPr>
        <w:t>Bailie has already begun preparing for her new job by participating in shades training in the ATC.</w:t>
      </w:r>
      <w:r w:rsidR="006B6091">
        <w:rPr>
          <w:rFonts w:ascii="Times New Roman" w:hAnsi="Times New Roman" w:cs="Times New Roman"/>
        </w:rPr>
        <w:t xml:space="preserve"> </w:t>
      </w:r>
      <w:r w:rsidRPr="00741821">
        <w:rPr>
          <w:rFonts w:ascii="Times New Roman" w:hAnsi="Times New Roman" w:cs="Times New Roman"/>
        </w:rPr>
        <w:t xml:space="preserve">She is doing </w:t>
      </w:r>
      <w:proofErr w:type="gramStart"/>
      <w:r w:rsidRPr="00741821">
        <w:rPr>
          <w:rFonts w:ascii="Times New Roman" w:hAnsi="Times New Roman" w:cs="Times New Roman"/>
        </w:rPr>
        <w:t>this 2-3 days</w:t>
      </w:r>
      <w:proofErr w:type="gramEnd"/>
      <w:r w:rsidRPr="00741821">
        <w:rPr>
          <w:rFonts w:ascii="Times New Roman" w:hAnsi="Times New Roman" w:cs="Times New Roman"/>
        </w:rPr>
        <w:t xml:space="preserve"> per week right now.</w:t>
      </w:r>
      <w:r w:rsidR="006B6091">
        <w:rPr>
          <w:rFonts w:ascii="Times New Roman" w:hAnsi="Times New Roman" w:cs="Times New Roman"/>
        </w:rPr>
        <w:t xml:space="preserve"> </w:t>
      </w:r>
      <w:r w:rsidRPr="00741821">
        <w:rPr>
          <w:rFonts w:ascii="Times New Roman" w:hAnsi="Times New Roman" w:cs="Times New Roman"/>
        </w:rPr>
        <w:t>She will report to Mike in her new position.</w:t>
      </w:r>
      <w:r w:rsidR="006B6091">
        <w:rPr>
          <w:rFonts w:ascii="Times New Roman" w:hAnsi="Times New Roman" w:cs="Times New Roman"/>
        </w:rPr>
        <w:t xml:space="preserve"> </w:t>
      </w:r>
      <w:r w:rsidRPr="00741821">
        <w:rPr>
          <w:rFonts w:ascii="Times New Roman" w:hAnsi="Times New Roman" w:cs="Times New Roman"/>
        </w:rPr>
        <w:t>We have hired a new Management Assistant named Angela Starr, who is moving here from Washington state and will begin on March 14</w:t>
      </w:r>
      <w:r w:rsidRPr="00741821">
        <w:rPr>
          <w:rFonts w:ascii="Times New Roman" w:hAnsi="Times New Roman" w:cs="Times New Roman"/>
          <w:vertAlign w:val="superscript"/>
        </w:rPr>
        <w:t>th</w:t>
      </w:r>
      <w:r w:rsidRPr="00741821">
        <w:rPr>
          <w:rFonts w:ascii="Times New Roman" w:hAnsi="Times New Roman" w:cs="Times New Roman"/>
        </w:rPr>
        <w:t>.</w:t>
      </w:r>
      <w:r w:rsidR="006B6091">
        <w:rPr>
          <w:rFonts w:ascii="Times New Roman" w:hAnsi="Times New Roman" w:cs="Times New Roman"/>
        </w:rPr>
        <w:t xml:space="preserve"> </w:t>
      </w:r>
      <w:r w:rsidRPr="00741821">
        <w:rPr>
          <w:rFonts w:ascii="Times New Roman" w:hAnsi="Times New Roman" w:cs="Times New Roman"/>
        </w:rPr>
        <w:t>She has a lot of experience in State government and has worked for the State of Washington for the past 10 years (Department of Agriculture).</w:t>
      </w:r>
      <w:r w:rsidR="006B6091">
        <w:rPr>
          <w:rFonts w:ascii="Times New Roman" w:hAnsi="Times New Roman" w:cs="Times New Roman"/>
        </w:rPr>
        <w:t xml:space="preserve"> </w:t>
      </w:r>
    </w:p>
    <w:p w14:paraId="0F7D1972" w14:textId="0A9F07DD" w:rsidR="00730EFA" w:rsidRPr="00741821" w:rsidRDefault="00730EFA" w:rsidP="00730EFA">
      <w:pPr>
        <w:rPr>
          <w:rFonts w:ascii="Times New Roman" w:hAnsi="Times New Roman" w:cs="Times New Roman"/>
        </w:rPr>
      </w:pPr>
      <w:r w:rsidRPr="00741821">
        <w:rPr>
          <w:rFonts w:ascii="Times New Roman" w:hAnsi="Times New Roman" w:cs="Times New Roman"/>
          <w:b/>
          <w:bCs/>
        </w:rPr>
        <w:t>Larry has retired</w:t>
      </w:r>
      <w:r w:rsidRPr="00741821">
        <w:rPr>
          <w:rFonts w:ascii="Times New Roman" w:hAnsi="Times New Roman" w:cs="Times New Roman"/>
        </w:rPr>
        <w:t xml:space="preserve"> and we are having a retirement party for him tomorrow.</w:t>
      </w:r>
      <w:r w:rsidR="006B6091">
        <w:rPr>
          <w:rFonts w:ascii="Times New Roman" w:hAnsi="Times New Roman" w:cs="Times New Roman"/>
        </w:rPr>
        <w:t xml:space="preserve"> </w:t>
      </w:r>
      <w:r w:rsidRPr="00741821">
        <w:rPr>
          <w:rFonts w:ascii="Times New Roman" w:hAnsi="Times New Roman" w:cs="Times New Roman"/>
        </w:rPr>
        <w:t>Larry has done a tremendous job over the years with managing our SWEP program, working with HP on accessible printers, working with the accessible voting machines</w:t>
      </w:r>
      <w:r w:rsidR="00677E8C">
        <w:rPr>
          <w:rFonts w:ascii="Times New Roman" w:hAnsi="Times New Roman" w:cs="Times New Roman"/>
        </w:rPr>
        <w:t>,</w:t>
      </w:r>
      <w:r w:rsidRPr="00741821">
        <w:rPr>
          <w:rFonts w:ascii="Times New Roman" w:hAnsi="Times New Roman" w:cs="Times New Roman"/>
        </w:rPr>
        <w:t xml:space="preserve"> and teaching computers in our Assessment and Training Center.</w:t>
      </w:r>
      <w:r w:rsidR="006B6091">
        <w:rPr>
          <w:rFonts w:ascii="Times New Roman" w:hAnsi="Times New Roman" w:cs="Times New Roman"/>
        </w:rPr>
        <w:t xml:space="preserve"> </w:t>
      </w:r>
      <w:r w:rsidRPr="00741821">
        <w:rPr>
          <w:rFonts w:ascii="Times New Roman" w:hAnsi="Times New Roman" w:cs="Times New Roman"/>
        </w:rPr>
        <w:t>In addition, Larry has helped with many IT functions here at ICBVI and we will all miss him.</w:t>
      </w:r>
      <w:r w:rsidR="006B6091">
        <w:rPr>
          <w:rFonts w:ascii="Times New Roman" w:hAnsi="Times New Roman" w:cs="Times New Roman"/>
        </w:rPr>
        <w:t xml:space="preserve"> </w:t>
      </w:r>
    </w:p>
    <w:p w14:paraId="4D45E84E" w14:textId="0BC49384" w:rsidR="00730EFA" w:rsidRPr="00741821" w:rsidRDefault="00730EFA" w:rsidP="00730EFA">
      <w:pPr>
        <w:rPr>
          <w:rFonts w:ascii="Times New Roman" w:hAnsi="Times New Roman" w:cs="Times New Roman"/>
        </w:rPr>
      </w:pPr>
      <w:r w:rsidRPr="00741821">
        <w:rPr>
          <w:rFonts w:ascii="Times New Roman" w:hAnsi="Times New Roman" w:cs="Times New Roman"/>
        </w:rPr>
        <w:t xml:space="preserve">Fred Riggers </w:t>
      </w:r>
      <w:r w:rsidRPr="00741821">
        <w:rPr>
          <w:rFonts w:ascii="Times New Roman" w:hAnsi="Times New Roman" w:cs="Times New Roman"/>
          <w:b/>
          <w:bCs/>
        </w:rPr>
        <w:t xml:space="preserve">Disability Awareness Day- </w:t>
      </w:r>
      <w:r w:rsidRPr="00741821">
        <w:rPr>
          <w:rFonts w:ascii="Times New Roman" w:hAnsi="Times New Roman" w:cs="Times New Roman"/>
        </w:rPr>
        <w:t>February 2</w:t>
      </w:r>
      <w:r w:rsidRPr="00741821">
        <w:rPr>
          <w:rFonts w:ascii="Times New Roman" w:hAnsi="Times New Roman" w:cs="Times New Roman"/>
          <w:vertAlign w:val="superscript"/>
        </w:rPr>
        <w:t>nd</w:t>
      </w:r>
      <w:r w:rsidRPr="00741821">
        <w:rPr>
          <w:rFonts w:ascii="Times New Roman" w:hAnsi="Times New Roman" w:cs="Times New Roman"/>
        </w:rPr>
        <w:t>, Governor Little signed a proclamation to make February 2nd, Idaho’s official Fred Riggers Disability Awareness Day.</w:t>
      </w:r>
      <w:r w:rsidR="006B6091">
        <w:rPr>
          <w:rFonts w:ascii="Times New Roman" w:hAnsi="Times New Roman" w:cs="Times New Roman"/>
        </w:rPr>
        <w:t xml:space="preserve"> </w:t>
      </w:r>
      <w:r w:rsidRPr="00741821">
        <w:rPr>
          <w:rFonts w:ascii="Times New Roman" w:hAnsi="Times New Roman" w:cs="Times New Roman"/>
        </w:rPr>
        <w:t>Fred was a gentleman who lost his vision in his late 50s. Prior to that he was a farmer. He came to our agency for services and then became a huge advocate for people with disabilities. He was frequently at the Capital during the legislative session, speaking with legislators and representing people who are blind and people with disabilities. I attended the signing and had the opportunity to speak with Fred’s daughter after she presented the Fred Rigger’s Disability Awareness Award (award given to Courtney Lynch – a young woman with a disability who has been speaking at schools).</w:t>
      </w:r>
    </w:p>
    <w:p w14:paraId="0DEDD387" w14:textId="55F5C602" w:rsidR="00730EFA" w:rsidRPr="00741821" w:rsidRDefault="00730EFA" w:rsidP="00730EFA">
      <w:pPr>
        <w:rPr>
          <w:rFonts w:ascii="Times New Roman" w:hAnsi="Times New Roman" w:cs="Times New Roman"/>
        </w:rPr>
      </w:pPr>
      <w:r w:rsidRPr="00741821">
        <w:rPr>
          <w:rFonts w:ascii="Times New Roman" w:hAnsi="Times New Roman" w:cs="Times New Roman"/>
          <w:b/>
          <w:bCs/>
        </w:rPr>
        <w:t>Bell Academy</w:t>
      </w:r>
      <w:r w:rsidRPr="00741821">
        <w:rPr>
          <w:rFonts w:ascii="Times New Roman" w:hAnsi="Times New Roman" w:cs="Times New Roman"/>
        </w:rPr>
        <w:t xml:space="preserve"> – I met with Dana </w:t>
      </w:r>
      <w:proofErr w:type="spellStart"/>
      <w:r w:rsidRPr="00741821">
        <w:rPr>
          <w:rFonts w:ascii="Times New Roman" w:hAnsi="Times New Roman" w:cs="Times New Roman"/>
        </w:rPr>
        <w:t>Ard</w:t>
      </w:r>
      <w:proofErr w:type="spellEnd"/>
      <w:r w:rsidRPr="00741821">
        <w:rPr>
          <w:rFonts w:ascii="Times New Roman" w:hAnsi="Times New Roman" w:cs="Times New Roman"/>
        </w:rPr>
        <w:t xml:space="preserve"> in </w:t>
      </w:r>
      <w:proofErr w:type="gramStart"/>
      <w:r w:rsidRPr="00741821">
        <w:rPr>
          <w:rFonts w:ascii="Times New Roman" w:hAnsi="Times New Roman" w:cs="Times New Roman"/>
        </w:rPr>
        <w:t>January</w:t>
      </w:r>
      <w:proofErr w:type="gramEnd"/>
      <w:r w:rsidRPr="00741821">
        <w:rPr>
          <w:rFonts w:ascii="Times New Roman" w:hAnsi="Times New Roman" w:cs="Times New Roman"/>
        </w:rPr>
        <w:t xml:space="preserve"> </w:t>
      </w:r>
      <w:r w:rsidR="00677E8C">
        <w:rPr>
          <w:rFonts w:ascii="Times New Roman" w:hAnsi="Times New Roman" w:cs="Times New Roman"/>
        </w:rPr>
        <w:t xml:space="preserve">and </w:t>
      </w:r>
      <w:r w:rsidRPr="00741821">
        <w:rPr>
          <w:rFonts w:ascii="Times New Roman" w:hAnsi="Times New Roman" w:cs="Times New Roman"/>
        </w:rPr>
        <w:t>she told me about the Idaho – NFB’s plans for an in-person residential camp this summer for students ages 7-12.</w:t>
      </w:r>
      <w:r w:rsidR="006B6091">
        <w:rPr>
          <w:rFonts w:ascii="Times New Roman" w:hAnsi="Times New Roman" w:cs="Times New Roman"/>
        </w:rPr>
        <w:t xml:space="preserve"> </w:t>
      </w:r>
      <w:r w:rsidRPr="00741821">
        <w:rPr>
          <w:rFonts w:ascii="Times New Roman" w:hAnsi="Times New Roman" w:cs="Times New Roman"/>
        </w:rPr>
        <w:t>The plan is for some of our transition age students to help work the camp to gain skills and be role models to the children.</w:t>
      </w:r>
      <w:r w:rsidR="006B6091">
        <w:rPr>
          <w:rFonts w:ascii="Times New Roman" w:hAnsi="Times New Roman" w:cs="Times New Roman"/>
        </w:rPr>
        <w:t xml:space="preserve"> </w:t>
      </w:r>
      <w:r w:rsidRPr="00741821">
        <w:rPr>
          <w:rFonts w:ascii="Times New Roman" w:hAnsi="Times New Roman" w:cs="Times New Roman"/>
        </w:rPr>
        <w:t>I thought this seemed like a great plan and I am excited to hear how it goes.</w:t>
      </w:r>
      <w:r w:rsidR="006B6091">
        <w:rPr>
          <w:rFonts w:ascii="Times New Roman" w:hAnsi="Times New Roman" w:cs="Times New Roman"/>
        </w:rPr>
        <w:t xml:space="preserve"> </w:t>
      </w:r>
      <w:r w:rsidRPr="00741821">
        <w:rPr>
          <w:rFonts w:ascii="Times New Roman" w:hAnsi="Times New Roman" w:cs="Times New Roman"/>
        </w:rPr>
        <w:t xml:space="preserve">ICBVI will provide </w:t>
      </w:r>
      <w:r w:rsidR="00677E8C">
        <w:rPr>
          <w:rFonts w:ascii="Times New Roman" w:hAnsi="Times New Roman" w:cs="Times New Roman"/>
        </w:rPr>
        <w:t>$</w:t>
      </w:r>
      <w:r w:rsidRPr="00741821">
        <w:rPr>
          <w:rFonts w:ascii="Times New Roman" w:hAnsi="Times New Roman" w:cs="Times New Roman"/>
        </w:rPr>
        <w:t xml:space="preserve">14,000 </w:t>
      </w:r>
      <w:r w:rsidR="00677E8C">
        <w:rPr>
          <w:rFonts w:ascii="Times New Roman" w:hAnsi="Times New Roman" w:cs="Times New Roman"/>
        </w:rPr>
        <w:t>t</w:t>
      </w:r>
      <w:r w:rsidRPr="00741821">
        <w:rPr>
          <w:rFonts w:ascii="Times New Roman" w:hAnsi="Times New Roman" w:cs="Times New Roman"/>
        </w:rPr>
        <w:t>o help the Idaho NFB fund this summer program.</w:t>
      </w:r>
      <w:r w:rsidR="006B6091">
        <w:rPr>
          <w:rFonts w:ascii="Times New Roman" w:hAnsi="Times New Roman" w:cs="Times New Roman"/>
        </w:rPr>
        <w:t xml:space="preserve"> </w:t>
      </w:r>
    </w:p>
    <w:p w14:paraId="77D897B0" w14:textId="50BA16D0" w:rsidR="00730EFA" w:rsidRPr="00741821" w:rsidRDefault="00730EFA" w:rsidP="00730EFA">
      <w:pPr>
        <w:rPr>
          <w:rFonts w:ascii="Times New Roman" w:hAnsi="Times New Roman" w:cs="Times New Roman"/>
        </w:rPr>
      </w:pPr>
      <w:r w:rsidRPr="00741821">
        <w:rPr>
          <w:rFonts w:ascii="Times New Roman" w:hAnsi="Times New Roman" w:cs="Times New Roman"/>
          <w:b/>
          <w:bCs/>
        </w:rPr>
        <w:t>Goals and Accomplishments during 2021</w:t>
      </w:r>
      <w:r w:rsidRPr="00741821">
        <w:rPr>
          <w:rFonts w:ascii="Times New Roman" w:hAnsi="Times New Roman" w:cs="Times New Roman"/>
        </w:rPr>
        <w:t>: I asked the Program managers for some accomplishments in 2021 and was impressed seeing all of these listed out.</w:t>
      </w:r>
      <w:r w:rsidR="006B6091">
        <w:rPr>
          <w:rFonts w:ascii="Times New Roman" w:hAnsi="Times New Roman" w:cs="Times New Roman"/>
        </w:rPr>
        <w:t xml:space="preserve"> </w:t>
      </w:r>
    </w:p>
    <w:p w14:paraId="4B403D3D" w14:textId="77777777" w:rsidR="00730EFA" w:rsidRPr="00741821" w:rsidRDefault="00730EFA" w:rsidP="00730EFA">
      <w:pPr>
        <w:rPr>
          <w:rFonts w:ascii="Times New Roman" w:hAnsi="Times New Roman" w:cs="Times New Roman"/>
          <w:b/>
          <w:bCs/>
        </w:rPr>
      </w:pPr>
      <w:r w:rsidRPr="00741821">
        <w:rPr>
          <w:rFonts w:ascii="Times New Roman" w:hAnsi="Times New Roman" w:cs="Times New Roman"/>
          <w:b/>
          <w:bCs/>
        </w:rPr>
        <w:t>Independent Living</w:t>
      </w:r>
    </w:p>
    <w:p w14:paraId="7A7A2233"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Provided in-person direct Independent Living (IL), Independent Living Older Blind (ILOB) and Vocational Rehabilitation (VR) services to clients in their homes and communities throughout the state of Idaho during a global pandemic</w:t>
      </w:r>
    </w:p>
    <w:p w14:paraId="3A7F04F3"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Served 716 combined IL and ILOB clients in SFY 2021</w:t>
      </w:r>
    </w:p>
    <w:p w14:paraId="35EDB306"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lastRenderedPageBreak/>
        <w:t xml:space="preserve">Hired and trained/training new Rehabilitation Teachers (RT’s) in the Twin Falls, Coeur </w:t>
      </w:r>
      <w:proofErr w:type="gramStart"/>
      <w:r w:rsidRPr="00741821">
        <w:rPr>
          <w:rFonts w:ascii="Times New Roman" w:hAnsi="Times New Roman"/>
        </w:rPr>
        <w:t>d’Alene</w:t>
      </w:r>
      <w:proofErr w:type="gramEnd"/>
      <w:r w:rsidRPr="00741821">
        <w:rPr>
          <w:rFonts w:ascii="Times New Roman" w:hAnsi="Times New Roman"/>
        </w:rPr>
        <w:t xml:space="preserve"> and Boise regions</w:t>
      </w:r>
    </w:p>
    <w:p w14:paraId="7AF9B15C" w14:textId="0E0A0C79"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Moved the ILOB caseload to the ORION database to be complian</w:t>
      </w:r>
      <w:r w:rsidR="00677E8C">
        <w:rPr>
          <w:rFonts w:ascii="Times New Roman" w:hAnsi="Times New Roman"/>
        </w:rPr>
        <w:t>ce</w:t>
      </w:r>
      <w:r w:rsidRPr="00741821">
        <w:rPr>
          <w:rFonts w:ascii="Times New Roman" w:hAnsi="Times New Roman"/>
        </w:rPr>
        <w:t xml:space="preserve"> with federal 7OB requirements</w:t>
      </w:r>
    </w:p>
    <w:p w14:paraId="581621DD" w14:textId="42F08B5B"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Pursue</w:t>
      </w:r>
      <w:r w:rsidR="00677E8C">
        <w:rPr>
          <w:rFonts w:ascii="Times New Roman" w:hAnsi="Times New Roman"/>
        </w:rPr>
        <w:t>d</w:t>
      </w:r>
      <w:r w:rsidRPr="00741821">
        <w:rPr>
          <w:rFonts w:ascii="Times New Roman" w:hAnsi="Times New Roman"/>
        </w:rPr>
        <w:t xml:space="preserve"> actions to make IL and ILOB caseloads more representative and accurate</w:t>
      </w:r>
      <w:r w:rsidR="006B6091">
        <w:rPr>
          <w:rFonts w:ascii="Times New Roman" w:hAnsi="Times New Roman"/>
        </w:rPr>
        <w:t xml:space="preserve"> </w:t>
      </w:r>
    </w:p>
    <w:p w14:paraId="641DF679"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Worked with Assessment and Training Center (ATC) staff in having RT’s, throughout the state, come to Boise and train in the ATC for one week each during the summer</w:t>
      </w:r>
    </w:p>
    <w:p w14:paraId="6C855BF7"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Assisted the Rehabilitation Teacher in the Pocatello region in providing support and assistance in helping her achieve a professional goal of obtaining her Orientation and Mobility certification</w:t>
      </w:r>
    </w:p>
    <w:p w14:paraId="53261508"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Created new IL/ILOB forms to be compliant with 7OB and 704/PPR reporting requirements.</w:t>
      </w:r>
    </w:p>
    <w:p w14:paraId="7701A8F2"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Performed ILOB client satisfaction surveys for the ILOB caseload</w:t>
      </w:r>
    </w:p>
    <w:p w14:paraId="15BB5257"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Started working on merging three Treasure Valley ILOB caseloads into two caseloads (still working on this in 2022)</w:t>
      </w:r>
    </w:p>
    <w:p w14:paraId="4E5281FC"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Served 53 sight restoration clients in SFY2021, which was difficult given that many physicians and facilities were not offering procedures in the first half of 2021</w:t>
      </w:r>
    </w:p>
    <w:p w14:paraId="4E518B18"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Renewed our Low Vision Optometrist contract with Dr. Hansen</w:t>
      </w:r>
    </w:p>
    <w:p w14:paraId="2951FCCC"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Renewed out medical billing contract with Claim Pro Medical Billing</w:t>
      </w:r>
    </w:p>
    <w:p w14:paraId="495BF939"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Became PCI compliant for our credit card servicing</w:t>
      </w:r>
    </w:p>
    <w:p w14:paraId="6874D4C0"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Updated and evaluated safety procedures in our low vision clinic and store</w:t>
      </w:r>
    </w:p>
    <w:p w14:paraId="6512A9CE"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 xml:space="preserve">Released training and informative videos on the ICBVI website </w:t>
      </w:r>
    </w:p>
    <w:p w14:paraId="18093ECC"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 xml:space="preserve">Worked with Peer Support Group Leaders throughout the state to resume in-person monthly meetings </w:t>
      </w:r>
    </w:p>
    <w:p w14:paraId="35BACE5C" w14:textId="77777777" w:rsidR="00730EFA" w:rsidRPr="00741821" w:rsidRDefault="00730EFA" w:rsidP="00730EFA">
      <w:pPr>
        <w:rPr>
          <w:rFonts w:ascii="Times New Roman" w:hAnsi="Times New Roman" w:cs="Times New Roman"/>
          <w:b/>
          <w:bCs/>
        </w:rPr>
      </w:pPr>
      <w:r w:rsidRPr="00741821">
        <w:rPr>
          <w:rFonts w:ascii="Times New Roman" w:hAnsi="Times New Roman" w:cs="Times New Roman"/>
          <w:b/>
          <w:bCs/>
        </w:rPr>
        <w:t>VR Program</w:t>
      </w:r>
    </w:p>
    <w:p w14:paraId="5A8B6661" w14:textId="77777777" w:rsidR="00730EFA" w:rsidRPr="00741821" w:rsidRDefault="00730EFA" w:rsidP="00730EFA">
      <w:pPr>
        <w:pStyle w:val="ListParagraph"/>
        <w:numPr>
          <w:ilvl w:val="0"/>
          <w:numId w:val="9"/>
        </w:numPr>
        <w:spacing w:after="200" w:line="276" w:lineRule="auto"/>
        <w:contextualSpacing/>
        <w:rPr>
          <w:rFonts w:ascii="Times New Roman" w:hAnsi="Times New Roman"/>
        </w:rPr>
      </w:pPr>
      <w:r w:rsidRPr="00741821">
        <w:rPr>
          <w:rFonts w:ascii="Times New Roman" w:hAnsi="Times New Roman"/>
        </w:rPr>
        <w:t>Developed and implemented improvements to VR program audits</w:t>
      </w:r>
    </w:p>
    <w:p w14:paraId="30E3719A" w14:textId="77777777" w:rsidR="00730EFA" w:rsidRPr="00741821" w:rsidRDefault="00730EFA" w:rsidP="00730EFA">
      <w:pPr>
        <w:pStyle w:val="ListParagraph"/>
        <w:numPr>
          <w:ilvl w:val="0"/>
          <w:numId w:val="10"/>
        </w:numPr>
        <w:spacing w:after="200" w:line="276" w:lineRule="auto"/>
        <w:contextualSpacing/>
        <w:rPr>
          <w:rFonts w:ascii="Times New Roman" w:hAnsi="Times New Roman"/>
        </w:rPr>
      </w:pPr>
      <w:r w:rsidRPr="00741821">
        <w:rPr>
          <w:rFonts w:ascii="Times New Roman" w:hAnsi="Times New Roman"/>
        </w:rPr>
        <w:t>Developed a procedure for quarterly RSA 911 data validation</w:t>
      </w:r>
    </w:p>
    <w:p w14:paraId="2089FD09" w14:textId="77777777" w:rsidR="00730EFA" w:rsidRPr="00741821" w:rsidRDefault="00730EFA" w:rsidP="00730EFA">
      <w:pPr>
        <w:pStyle w:val="ListParagraph"/>
        <w:numPr>
          <w:ilvl w:val="0"/>
          <w:numId w:val="10"/>
        </w:numPr>
        <w:spacing w:after="200" w:line="276" w:lineRule="auto"/>
        <w:contextualSpacing/>
        <w:rPr>
          <w:rFonts w:ascii="Times New Roman" w:hAnsi="Times New Roman"/>
        </w:rPr>
      </w:pPr>
      <w:r w:rsidRPr="00741821">
        <w:rPr>
          <w:rFonts w:ascii="Times New Roman" w:hAnsi="Times New Roman"/>
        </w:rPr>
        <w:t>Developed and completed an assessment of our internal control framework</w:t>
      </w:r>
    </w:p>
    <w:p w14:paraId="68BCFECF" w14:textId="77777777" w:rsidR="00730EFA" w:rsidRPr="00741821" w:rsidRDefault="00730EFA" w:rsidP="00730EFA">
      <w:pPr>
        <w:pStyle w:val="ListParagraph"/>
        <w:numPr>
          <w:ilvl w:val="0"/>
          <w:numId w:val="10"/>
        </w:numPr>
        <w:spacing w:after="200" w:line="276" w:lineRule="auto"/>
        <w:contextualSpacing/>
        <w:rPr>
          <w:rFonts w:ascii="Times New Roman" w:hAnsi="Times New Roman"/>
        </w:rPr>
      </w:pPr>
      <w:r w:rsidRPr="00741821">
        <w:rPr>
          <w:rFonts w:ascii="Times New Roman" w:hAnsi="Times New Roman"/>
        </w:rPr>
        <w:t>Met and exceeded the requirements of the Governors Executive Order 2020-01: Zero Based Regulation</w:t>
      </w:r>
    </w:p>
    <w:p w14:paraId="35884269" w14:textId="77777777" w:rsidR="00730EFA" w:rsidRPr="00741821" w:rsidRDefault="00730EFA" w:rsidP="00730EFA">
      <w:pPr>
        <w:pStyle w:val="ListParagraph"/>
        <w:numPr>
          <w:ilvl w:val="0"/>
          <w:numId w:val="10"/>
        </w:numPr>
        <w:spacing w:after="200" w:line="276" w:lineRule="auto"/>
        <w:contextualSpacing/>
        <w:rPr>
          <w:rFonts w:ascii="Times New Roman" w:hAnsi="Times New Roman"/>
        </w:rPr>
      </w:pPr>
      <w:r w:rsidRPr="00741821">
        <w:rPr>
          <w:rFonts w:ascii="Times New Roman" w:hAnsi="Times New Roman"/>
        </w:rPr>
        <w:t>Revised our strategic plan to align with the WIOA State Plan and the VR primary indicators of performance</w:t>
      </w:r>
    </w:p>
    <w:p w14:paraId="47688F9C" w14:textId="77777777" w:rsidR="00730EFA" w:rsidRPr="00741821" w:rsidRDefault="00730EFA" w:rsidP="00730EFA">
      <w:pPr>
        <w:pStyle w:val="ListParagraph"/>
        <w:numPr>
          <w:ilvl w:val="0"/>
          <w:numId w:val="10"/>
        </w:numPr>
        <w:spacing w:after="200" w:line="276" w:lineRule="auto"/>
        <w:contextualSpacing/>
        <w:rPr>
          <w:rFonts w:ascii="Times New Roman" w:hAnsi="Times New Roman"/>
        </w:rPr>
      </w:pPr>
      <w:r w:rsidRPr="00741821">
        <w:rPr>
          <w:rFonts w:ascii="Times New Roman" w:hAnsi="Times New Roman"/>
        </w:rPr>
        <w:t>Added a Rehab Teacher position in the VR program to assist with services to students and businesses</w:t>
      </w:r>
    </w:p>
    <w:p w14:paraId="115A28DE" w14:textId="77777777" w:rsidR="00730EFA" w:rsidRPr="00741821" w:rsidRDefault="00730EFA" w:rsidP="00730EFA">
      <w:pPr>
        <w:pStyle w:val="ListParagraph"/>
        <w:numPr>
          <w:ilvl w:val="0"/>
          <w:numId w:val="10"/>
        </w:numPr>
        <w:spacing w:after="200" w:line="276" w:lineRule="auto"/>
        <w:contextualSpacing/>
        <w:rPr>
          <w:rFonts w:ascii="Times New Roman" w:hAnsi="Times New Roman"/>
        </w:rPr>
      </w:pPr>
      <w:r w:rsidRPr="00741821">
        <w:rPr>
          <w:rFonts w:ascii="Times New Roman" w:hAnsi="Times New Roman"/>
        </w:rPr>
        <w:t>Signed an agreement for Intensive Technical Assistance (first time ever) from the Vocational Rehabilitation Technical Assistance Center: Quality Employment (VRTAC-QE)</w:t>
      </w:r>
    </w:p>
    <w:p w14:paraId="4ADE9448" w14:textId="77777777" w:rsidR="00730EFA" w:rsidRPr="00741821" w:rsidRDefault="00730EFA" w:rsidP="00730EFA">
      <w:pPr>
        <w:pStyle w:val="ListParagraph"/>
        <w:numPr>
          <w:ilvl w:val="0"/>
          <w:numId w:val="10"/>
        </w:numPr>
        <w:spacing w:after="200" w:line="276" w:lineRule="auto"/>
        <w:contextualSpacing/>
        <w:rPr>
          <w:rFonts w:ascii="Times New Roman" w:hAnsi="Times New Roman"/>
        </w:rPr>
      </w:pPr>
      <w:r w:rsidRPr="00741821">
        <w:rPr>
          <w:rFonts w:ascii="Times New Roman" w:hAnsi="Times New Roman"/>
        </w:rPr>
        <w:t>Met and exceeded our negotiated target for our first primary performance indicator (Measurable Skills Gain)</w:t>
      </w:r>
    </w:p>
    <w:p w14:paraId="7AFC0A95" w14:textId="2A02331C" w:rsidR="00730EFA" w:rsidRPr="00741821" w:rsidRDefault="00730EFA" w:rsidP="00730EFA">
      <w:pPr>
        <w:rPr>
          <w:rFonts w:ascii="Times New Roman" w:hAnsi="Times New Roman" w:cs="Times New Roman"/>
        </w:rPr>
      </w:pPr>
      <w:r w:rsidRPr="00741821">
        <w:rPr>
          <w:rFonts w:ascii="Times New Roman" w:hAnsi="Times New Roman" w:cs="Times New Roman"/>
          <w:b/>
          <w:bCs/>
        </w:rPr>
        <w:t>ATC</w:t>
      </w:r>
      <w:r w:rsidRPr="00741821">
        <w:rPr>
          <w:rFonts w:ascii="Times New Roman" w:hAnsi="Times New Roman" w:cs="Times New Roman"/>
        </w:rPr>
        <w:t xml:space="preserve"> worked with 13 clients in the training center during CY2021.</w:t>
      </w:r>
      <w:r w:rsidR="006B6091">
        <w:rPr>
          <w:rFonts w:ascii="Times New Roman" w:hAnsi="Times New Roman" w:cs="Times New Roman"/>
        </w:rPr>
        <w:t xml:space="preserve"> </w:t>
      </w:r>
      <w:r w:rsidRPr="00741821">
        <w:rPr>
          <w:rFonts w:ascii="Times New Roman" w:hAnsi="Times New Roman" w:cs="Times New Roman"/>
        </w:rPr>
        <w:t xml:space="preserve">Of those 13, </w:t>
      </w:r>
      <w:r w:rsidRPr="00741821">
        <w:rPr>
          <w:rFonts w:ascii="Times New Roman" w:hAnsi="Times New Roman" w:cs="Times New Roman"/>
          <w:b/>
          <w:bCs/>
        </w:rPr>
        <w:t>two</w:t>
      </w:r>
      <w:r w:rsidRPr="00741821">
        <w:rPr>
          <w:rFonts w:ascii="Times New Roman" w:hAnsi="Times New Roman" w:cs="Times New Roman"/>
        </w:rPr>
        <w:t xml:space="preserve"> have become employed in the last 3 months</w:t>
      </w:r>
      <w:r w:rsidRPr="00741821">
        <w:rPr>
          <w:rFonts w:ascii="Times New Roman" w:hAnsi="Times New Roman" w:cs="Times New Roman"/>
          <w:b/>
          <w:bCs/>
        </w:rPr>
        <w:t>.</w:t>
      </w:r>
      <w:r w:rsidR="006B6091">
        <w:rPr>
          <w:rFonts w:ascii="Times New Roman" w:hAnsi="Times New Roman" w:cs="Times New Roman"/>
          <w:b/>
          <w:bCs/>
        </w:rPr>
        <w:t xml:space="preserve"> </w:t>
      </w:r>
      <w:proofErr w:type="gramStart"/>
      <w:r w:rsidRPr="00741821">
        <w:rPr>
          <w:rFonts w:ascii="Times New Roman" w:hAnsi="Times New Roman" w:cs="Times New Roman"/>
          <w:b/>
          <w:bCs/>
        </w:rPr>
        <w:t>Both of them</w:t>
      </w:r>
      <w:proofErr w:type="gramEnd"/>
      <w:r w:rsidRPr="00741821">
        <w:rPr>
          <w:rFonts w:ascii="Times New Roman" w:hAnsi="Times New Roman" w:cs="Times New Roman"/>
          <w:b/>
          <w:bCs/>
        </w:rPr>
        <w:t xml:space="preserve"> got jobs while they were still in the ATC</w:t>
      </w:r>
      <w:r w:rsidRPr="00741821">
        <w:rPr>
          <w:rFonts w:ascii="Times New Roman" w:hAnsi="Times New Roman" w:cs="Times New Roman"/>
        </w:rPr>
        <w:t>.</w:t>
      </w:r>
      <w:r w:rsidR="006B6091">
        <w:rPr>
          <w:rFonts w:ascii="Times New Roman" w:hAnsi="Times New Roman" w:cs="Times New Roman"/>
        </w:rPr>
        <w:t xml:space="preserve"> </w:t>
      </w:r>
      <w:r w:rsidRPr="00741821">
        <w:rPr>
          <w:rFonts w:ascii="Times New Roman" w:hAnsi="Times New Roman" w:cs="Times New Roman"/>
        </w:rPr>
        <w:t xml:space="preserve"> Four of the 13 clients who attended in CY2021 are still in the ATC.</w:t>
      </w:r>
      <w:r w:rsidR="006B6091">
        <w:rPr>
          <w:rFonts w:ascii="Times New Roman" w:hAnsi="Times New Roman" w:cs="Times New Roman"/>
        </w:rPr>
        <w:t xml:space="preserve"> </w:t>
      </w:r>
      <w:r w:rsidRPr="00741821">
        <w:rPr>
          <w:rFonts w:ascii="Times New Roman" w:hAnsi="Times New Roman" w:cs="Times New Roman"/>
        </w:rPr>
        <w:t xml:space="preserve"> </w:t>
      </w:r>
    </w:p>
    <w:p w14:paraId="322F02C5" w14:textId="07A35E35" w:rsidR="00730EFA" w:rsidRPr="00741821" w:rsidRDefault="00730EFA" w:rsidP="00730EFA">
      <w:pPr>
        <w:rPr>
          <w:rFonts w:ascii="Times New Roman" w:hAnsi="Times New Roman" w:cs="Times New Roman"/>
        </w:rPr>
      </w:pPr>
      <w:r w:rsidRPr="00741821">
        <w:rPr>
          <w:rFonts w:ascii="Times New Roman" w:hAnsi="Times New Roman" w:cs="Times New Roman"/>
        </w:rPr>
        <w:t>Greg looked in Orion to see how many current VR clients with open cases are employed and how many of those attended the ATC.</w:t>
      </w:r>
      <w:r w:rsidR="006B6091">
        <w:rPr>
          <w:rFonts w:ascii="Times New Roman" w:hAnsi="Times New Roman" w:cs="Times New Roman"/>
        </w:rPr>
        <w:t xml:space="preserve"> </w:t>
      </w:r>
      <w:r w:rsidRPr="00741821">
        <w:rPr>
          <w:rFonts w:ascii="Times New Roman" w:hAnsi="Times New Roman" w:cs="Times New Roman"/>
        </w:rPr>
        <w:t xml:space="preserve">There are </w:t>
      </w:r>
      <w:r w:rsidRPr="00741821">
        <w:rPr>
          <w:rFonts w:ascii="Times New Roman" w:hAnsi="Times New Roman" w:cs="Times New Roman"/>
          <w:b/>
          <w:bCs/>
        </w:rPr>
        <w:t>currently 31 active clients</w:t>
      </w:r>
      <w:r w:rsidRPr="00741821">
        <w:rPr>
          <w:rFonts w:ascii="Times New Roman" w:hAnsi="Times New Roman" w:cs="Times New Roman"/>
        </w:rPr>
        <w:t xml:space="preserve"> who are employed.</w:t>
      </w:r>
      <w:r w:rsidR="006B6091">
        <w:rPr>
          <w:rFonts w:ascii="Times New Roman" w:hAnsi="Times New Roman" w:cs="Times New Roman"/>
        </w:rPr>
        <w:t xml:space="preserve"> </w:t>
      </w:r>
      <w:r w:rsidRPr="00741821">
        <w:rPr>
          <w:rFonts w:ascii="Times New Roman" w:hAnsi="Times New Roman" w:cs="Times New Roman"/>
        </w:rPr>
        <w:t xml:space="preserve">Of those 31, 13 have </w:t>
      </w:r>
      <w:r w:rsidRPr="00741821">
        <w:rPr>
          <w:rFonts w:ascii="Times New Roman" w:hAnsi="Times New Roman" w:cs="Times New Roman"/>
        </w:rPr>
        <w:lastRenderedPageBreak/>
        <w:t>attended the ATC at some point while working with the ICBVI.</w:t>
      </w:r>
      <w:r w:rsidR="006B6091">
        <w:rPr>
          <w:rFonts w:ascii="Times New Roman" w:hAnsi="Times New Roman" w:cs="Times New Roman"/>
        </w:rPr>
        <w:t xml:space="preserve"> </w:t>
      </w:r>
      <w:r w:rsidRPr="00741821">
        <w:rPr>
          <w:rFonts w:ascii="Times New Roman" w:hAnsi="Times New Roman" w:cs="Times New Roman"/>
          <w:b/>
          <w:bCs/>
        </w:rPr>
        <w:t>That is 42%.</w:t>
      </w:r>
      <w:r w:rsidR="006B6091">
        <w:rPr>
          <w:rFonts w:ascii="Times New Roman" w:hAnsi="Times New Roman" w:cs="Times New Roman"/>
        </w:rPr>
        <w:t xml:space="preserve"> </w:t>
      </w:r>
      <w:r w:rsidRPr="00741821">
        <w:rPr>
          <w:rFonts w:ascii="Times New Roman" w:hAnsi="Times New Roman" w:cs="Times New Roman"/>
          <w:b/>
          <w:bCs/>
        </w:rPr>
        <w:t>There may be a correlation</w:t>
      </w:r>
      <w:r w:rsidRPr="00741821">
        <w:rPr>
          <w:rFonts w:ascii="Times New Roman" w:hAnsi="Times New Roman" w:cs="Times New Roman"/>
        </w:rPr>
        <w:t xml:space="preserve"> between clients who are employed and those who attended the ATC at some point.</w:t>
      </w:r>
      <w:r w:rsidR="006B6091">
        <w:rPr>
          <w:rFonts w:ascii="Times New Roman" w:hAnsi="Times New Roman" w:cs="Times New Roman"/>
        </w:rPr>
        <w:t xml:space="preserve"> </w:t>
      </w:r>
      <w:r w:rsidRPr="00741821">
        <w:rPr>
          <w:rFonts w:ascii="Times New Roman" w:hAnsi="Times New Roman" w:cs="Times New Roman"/>
        </w:rPr>
        <w:t>We will need to continue to track this to see if our clients who attend ATC are employed at a higher rate than those who do not.</w:t>
      </w:r>
    </w:p>
    <w:p w14:paraId="508A1728" w14:textId="538E6322" w:rsidR="00730EFA" w:rsidRPr="00741821" w:rsidRDefault="00730EFA" w:rsidP="00730EFA">
      <w:pPr>
        <w:rPr>
          <w:rFonts w:ascii="Times New Roman" w:hAnsi="Times New Roman" w:cs="Times New Roman"/>
        </w:rPr>
      </w:pPr>
      <w:r w:rsidRPr="00741821">
        <w:rPr>
          <w:rFonts w:ascii="Times New Roman" w:hAnsi="Times New Roman" w:cs="Times New Roman"/>
          <w:b/>
          <w:bCs/>
        </w:rPr>
        <w:t>In our bordering states of Washington and Oregon they have been working remotely with clients.</w:t>
      </w:r>
      <w:r w:rsidR="006B6091">
        <w:rPr>
          <w:rFonts w:ascii="Times New Roman" w:hAnsi="Times New Roman" w:cs="Times New Roman"/>
          <w:b/>
          <w:bCs/>
        </w:rPr>
        <w:t xml:space="preserve"> </w:t>
      </w:r>
      <w:r w:rsidRPr="00741821">
        <w:rPr>
          <w:rFonts w:ascii="Times New Roman" w:hAnsi="Times New Roman" w:cs="Times New Roman"/>
          <w:b/>
          <w:bCs/>
        </w:rPr>
        <w:t>They have not been able to continue in person services the way that we have.</w:t>
      </w:r>
      <w:r w:rsidR="006B6091">
        <w:rPr>
          <w:rFonts w:ascii="Times New Roman" w:hAnsi="Times New Roman" w:cs="Times New Roman"/>
        </w:rPr>
        <w:t xml:space="preserve"> </w:t>
      </w:r>
    </w:p>
    <w:p w14:paraId="5A75644D" w14:textId="7A15AFDC" w:rsidR="00730EFA" w:rsidRDefault="00730EFA" w:rsidP="00730EFA">
      <w:pPr>
        <w:rPr>
          <w:rFonts w:ascii="Times New Roman" w:hAnsi="Times New Roman" w:cs="Times New Roman"/>
        </w:rPr>
      </w:pPr>
      <w:r w:rsidRPr="00741821">
        <w:rPr>
          <w:rFonts w:ascii="Times New Roman" w:hAnsi="Times New Roman" w:cs="Times New Roman"/>
        </w:rPr>
        <w:t xml:space="preserve">That is all that I </w:t>
      </w:r>
      <w:proofErr w:type="gramStart"/>
      <w:r w:rsidRPr="00741821">
        <w:rPr>
          <w:rFonts w:ascii="Times New Roman" w:hAnsi="Times New Roman" w:cs="Times New Roman"/>
        </w:rPr>
        <w:t>have to</w:t>
      </w:r>
      <w:proofErr w:type="gramEnd"/>
      <w:r w:rsidRPr="00741821">
        <w:rPr>
          <w:rFonts w:ascii="Times New Roman" w:hAnsi="Times New Roman" w:cs="Times New Roman"/>
        </w:rPr>
        <w:t xml:space="preserve"> report at this time and feel free to ask any questions that you may have.</w:t>
      </w:r>
    </w:p>
    <w:p w14:paraId="2D0890F8" w14:textId="77777777" w:rsidR="00730EFA" w:rsidRPr="00730EFA" w:rsidRDefault="00730EFA" w:rsidP="00730EFA">
      <w:pPr>
        <w:rPr>
          <w:rFonts w:ascii="Times New Roman" w:hAnsi="Times New Roman" w:cs="Times New Roman"/>
        </w:rPr>
      </w:pPr>
    </w:p>
    <w:p w14:paraId="5E51FCE3" w14:textId="0E690B5E" w:rsidR="00730EFA" w:rsidRPr="00730EFA" w:rsidRDefault="00730EFA" w:rsidP="00730EFA">
      <w:pPr>
        <w:rPr>
          <w:rFonts w:ascii="Times New Roman" w:hAnsi="Times New Roman" w:cs="Times New Roman"/>
          <w:b/>
          <w:bCs/>
          <w:u w:val="single"/>
        </w:rPr>
      </w:pPr>
      <w:r w:rsidRPr="00730EFA">
        <w:rPr>
          <w:rFonts w:ascii="Times New Roman" w:hAnsi="Times New Roman" w:cs="Times New Roman"/>
          <w:b/>
          <w:bCs/>
          <w:u w:val="single"/>
        </w:rPr>
        <w:t>Independent Living &amp; Sight Restoration Report – Steve Achabal</w:t>
      </w:r>
    </w:p>
    <w:p w14:paraId="43E51912" w14:textId="77777777" w:rsidR="00730EFA" w:rsidRPr="00730EFA" w:rsidRDefault="00730EFA" w:rsidP="00730EFA">
      <w:pPr>
        <w:spacing w:after="0" w:line="240" w:lineRule="auto"/>
        <w:rPr>
          <w:rFonts w:ascii="Times New Roman" w:eastAsia="Calibri" w:hAnsi="Times New Roman" w:cs="Times New Roman"/>
          <w:b/>
        </w:rPr>
      </w:pPr>
      <w:r w:rsidRPr="00730EFA">
        <w:rPr>
          <w:rFonts w:ascii="Times New Roman" w:eastAsia="Calibri" w:hAnsi="Times New Roman" w:cs="Times New Roman"/>
          <w:b/>
        </w:rPr>
        <w:t>IL/ILOB Programs:</w:t>
      </w:r>
    </w:p>
    <w:p w14:paraId="46FFA8A5" w14:textId="77777777" w:rsidR="00730EFA" w:rsidRPr="00730EFA" w:rsidRDefault="00730EFA" w:rsidP="00730EFA">
      <w:pPr>
        <w:spacing w:after="0" w:line="240" w:lineRule="auto"/>
        <w:rPr>
          <w:rFonts w:ascii="Times New Roman" w:eastAsia="Calibri" w:hAnsi="Times New Roman" w:cs="Times New Roman"/>
          <w:b/>
          <w:u w:val="single"/>
        </w:rPr>
      </w:pPr>
    </w:p>
    <w:p w14:paraId="58F5AB5D" w14:textId="2C27E30E" w:rsidR="00730EFA" w:rsidRPr="00730EFA" w:rsidRDefault="00730EFA" w:rsidP="00730EFA">
      <w:pPr>
        <w:spacing w:after="0" w:line="240" w:lineRule="auto"/>
        <w:rPr>
          <w:rFonts w:ascii="Times New Roman" w:eastAsia="Calibri" w:hAnsi="Times New Roman" w:cs="Times New Roman"/>
        </w:rPr>
      </w:pPr>
      <w:r w:rsidRPr="00730EFA">
        <w:rPr>
          <w:rFonts w:ascii="Times New Roman" w:eastAsia="Calibri" w:hAnsi="Times New Roman" w:cs="Times New Roman"/>
        </w:rPr>
        <w:t>Nearly two years into this pandemic our Independent Living programs remain focused on providing quality direct services to our IL and ILOB clients.</w:t>
      </w:r>
      <w:r w:rsidR="006B6091">
        <w:rPr>
          <w:rFonts w:ascii="Times New Roman" w:eastAsia="Calibri" w:hAnsi="Times New Roman" w:cs="Times New Roman"/>
        </w:rPr>
        <w:t xml:space="preserve"> </w:t>
      </w:r>
      <w:r w:rsidRPr="00730EFA">
        <w:rPr>
          <w:rFonts w:ascii="Times New Roman" w:eastAsia="Calibri" w:hAnsi="Times New Roman" w:cs="Times New Roman"/>
        </w:rPr>
        <w:t>Our Rehabilitation Teachers have been able to continue providing services in clients’ homes and the community throughout this last quarter.</w:t>
      </w:r>
      <w:r w:rsidR="006B6091">
        <w:rPr>
          <w:rFonts w:ascii="Times New Roman" w:eastAsia="Calibri" w:hAnsi="Times New Roman" w:cs="Times New Roman"/>
        </w:rPr>
        <w:t xml:space="preserve"> </w:t>
      </w:r>
      <w:r w:rsidRPr="00730EFA">
        <w:rPr>
          <w:rFonts w:ascii="Times New Roman" w:eastAsia="Calibri" w:hAnsi="Times New Roman" w:cs="Times New Roman"/>
        </w:rPr>
        <w:t>When appropriate they continue to meet with clients virtually or at times in our ICBVI offices.</w:t>
      </w:r>
      <w:r w:rsidR="006B6091">
        <w:rPr>
          <w:rFonts w:ascii="Times New Roman" w:eastAsia="Calibri" w:hAnsi="Times New Roman" w:cs="Times New Roman"/>
        </w:rPr>
        <w:t xml:space="preserve"> </w:t>
      </w:r>
      <w:r w:rsidRPr="00730EFA">
        <w:rPr>
          <w:rFonts w:ascii="Times New Roman" w:eastAsia="Calibri" w:hAnsi="Times New Roman" w:cs="Times New Roman"/>
        </w:rPr>
        <w:t>Identifying the best ways to meet our clients</w:t>
      </w:r>
      <w:r w:rsidR="00677E8C">
        <w:rPr>
          <w:rFonts w:ascii="Times New Roman" w:eastAsia="Calibri" w:hAnsi="Times New Roman" w:cs="Times New Roman"/>
        </w:rPr>
        <w:t>’</w:t>
      </w:r>
      <w:r w:rsidRPr="00730EFA">
        <w:rPr>
          <w:rFonts w:ascii="Times New Roman" w:eastAsia="Calibri" w:hAnsi="Times New Roman" w:cs="Times New Roman"/>
        </w:rPr>
        <w:t xml:space="preserve"> needs.</w:t>
      </w:r>
      <w:r w:rsidR="006B6091">
        <w:rPr>
          <w:rFonts w:ascii="Times New Roman" w:eastAsia="Calibri" w:hAnsi="Times New Roman" w:cs="Times New Roman"/>
        </w:rPr>
        <w:t xml:space="preserve"> </w:t>
      </w:r>
    </w:p>
    <w:p w14:paraId="63BBFE6D" w14:textId="77777777" w:rsidR="00730EFA" w:rsidRPr="00730EFA" w:rsidRDefault="00730EFA" w:rsidP="00730EFA">
      <w:pPr>
        <w:spacing w:after="0" w:line="240" w:lineRule="auto"/>
        <w:rPr>
          <w:rFonts w:ascii="Times New Roman" w:eastAsia="Calibri" w:hAnsi="Times New Roman" w:cs="Times New Roman"/>
        </w:rPr>
      </w:pPr>
    </w:p>
    <w:p w14:paraId="3E1C8E2A" w14:textId="328D2871" w:rsidR="00730EFA" w:rsidRPr="00730EFA" w:rsidRDefault="00730EFA" w:rsidP="00730EFA">
      <w:pPr>
        <w:spacing w:after="0" w:line="240" w:lineRule="auto"/>
        <w:rPr>
          <w:rFonts w:ascii="Times New Roman" w:eastAsia="Calibri" w:hAnsi="Times New Roman" w:cs="Times New Roman"/>
        </w:rPr>
      </w:pPr>
      <w:r w:rsidRPr="00730EFA">
        <w:rPr>
          <w:rFonts w:ascii="Times New Roman" w:eastAsia="Calibri" w:hAnsi="Times New Roman" w:cs="Times New Roman"/>
        </w:rPr>
        <w:t xml:space="preserve">With the addition of Marcie Chapman in our Boise office we are finally fully staffed </w:t>
      </w:r>
      <w:proofErr w:type="gramStart"/>
      <w:r w:rsidRPr="00730EFA">
        <w:rPr>
          <w:rFonts w:ascii="Times New Roman" w:eastAsia="Calibri" w:hAnsi="Times New Roman" w:cs="Times New Roman"/>
        </w:rPr>
        <w:t>in regards to</w:t>
      </w:r>
      <w:proofErr w:type="gramEnd"/>
      <w:r w:rsidRPr="00730EFA">
        <w:rPr>
          <w:rFonts w:ascii="Times New Roman" w:eastAsia="Calibri" w:hAnsi="Times New Roman" w:cs="Times New Roman"/>
        </w:rPr>
        <w:t xml:space="preserve"> our Rehabilitation Teachers.</w:t>
      </w:r>
      <w:r w:rsidR="006B6091">
        <w:rPr>
          <w:rFonts w:ascii="Times New Roman" w:eastAsia="Calibri" w:hAnsi="Times New Roman" w:cs="Times New Roman"/>
        </w:rPr>
        <w:t xml:space="preserve"> </w:t>
      </w:r>
      <w:r w:rsidRPr="00730EFA">
        <w:rPr>
          <w:rFonts w:ascii="Times New Roman" w:eastAsia="Calibri" w:hAnsi="Times New Roman" w:cs="Times New Roman"/>
        </w:rPr>
        <w:t>Marcie brings a wealth of personal knowledge and training in the blindness and vision loss field.</w:t>
      </w:r>
      <w:r w:rsidR="006B6091">
        <w:rPr>
          <w:rFonts w:ascii="Times New Roman" w:eastAsia="Calibri" w:hAnsi="Times New Roman" w:cs="Times New Roman"/>
        </w:rPr>
        <w:t xml:space="preserve"> </w:t>
      </w:r>
      <w:r w:rsidRPr="00730EFA">
        <w:rPr>
          <w:rFonts w:ascii="Times New Roman" w:eastAsia="Calibri" w:hAnsi="Times New Roman" w:cs="Times New Roman"/>
        </w:rPr>
        <w:t xml:space="preserve">She started with the agency on November 29, </w:t>
      </w:r>
      <w:proofErr w:type="gramStart"/>
      <w:r w:rsidRPr="00730EFA">
        <w:rPr>
          <w:rFonts w:ascii="Times New Roman" w:eastAsia="Calibri" w:hAnsi="Times New Roman" w:cs="Times New Roman"/>
        </w:rPr>
        <w:t>2021</w:t>
      </w:r>
      <w:proofErr w:type="gramEnd"/>
      <w:r w:rsidRPr="00730EFA">
        <w:rPr>
          <w:rFonts w:ascii="Times New Roman" w:eastAsia="Calibri" w:hAnsi="Times New Roman" w:cs="Times New Roman"/>
        </w:rPr>
        <w:t xml:space="preserve"> and participated in training in the ATC.</w:t>
      </w:r>
      <w:r w:rsidR="006B6091">
        <w:rPr>
          <w:rFonts w:ascii="Times New Roman" w:eastAsia="Calibri" w:hAnsi="Times New Roman" w:cs="Times New Roman"/>
        </w:rPr>
        <w:t xml:space="preserve"> </w:t>
      </w:r>
      <w:r w:rsidRPr="00730EFA">
        <w:rPr>
          <w:rFonts w:ascii="Times New Roman" w:eastAsia="Calibri" w:hAnsi="Times New Roman" w:cs="Times New Roman"/>
        </w:rPr>
        <w:t>Along with working with Earl Hoover, Deeann Solis, myself and other ICBVI staff Marcie has continued her training.</w:t>
      </w:r>
      <w:r w:rsidR="006B6091">
        <w:rPr>
          <w:rFonts w:ascii="Times New Roman" w:eastAsia="Calibri" w:hAnsi="Times New Roman" w:cs="Times New Roman"/>
        </w:rPr>
        <w:t xml:space="preserve"> </w:t>
      </w:r>
      <w:r w:rsidRPr="00730EFA">
        <w:rPr>
          <w:rFonts w:ascii="Times New Roman" w:eastAsia="Calibri" w:hAnsi="Times New Roman" w:cs="Times New Roman"/>
        </w:rPr>
        <w:t xml:space="preserve">Marcie will continue with training but is starting to transition to her job duties and will be meeting with clients this month and </w:t>
      </w:r>
      <w:proofErr w:type="gramStart"/>
      <w:r w:rsidRPr="00730EFA">
        <w:rPr>
          <w:rFonts w:ascii="Times New Roman" w:eastAsia="Calibri" w:hAnsi="Times New Roman" w:cs="Times New Roman"/>
        </w:rPr>
        <w:t>working</w:t>
      </w:r>
      <w:proofErr w:type="gramEnd"/>
      <w:r w:rsidRPr="00730EFA">
        <w:rPr>
          <w:rFonts w:ascii="Times New Roman" w:eastAsia="Calibri" w:hAnsi="Times New Roman" w:cs="Times New Roman"/>
        </w:rPr>
        <w:t xml:space="preserve"> her IL and ILOB caseloads, along with working with Boise VRC’s and their VR clients.</w:t>
      </w:r>
      <w:r w:rsidR="006B6091">
        <w:rPr>
          <w:rFonts w:ascii="Times New Roman" w:eastAsia="Calibri" w:hAnsi="Times New Roman" w:cs="Times New Roman"/>
        </w:rPr>
        <w:t xml:space="preserve"> </w:t>
      </w:r>
      <w:r w:rsidRPr="00730EFA">
        <w:rPr>
          <w:rFonts w:ascii="Times New Roman" w:eastAsia="Calibri" w:hAnsi="Times New Roman" w:cs="Times New Roman"/>
        </w:rPr>
        <w:t xml:space="preserve"> </w:t>
      </w:r>
    </w:p>
    <w:p w14:paraId="6886B0AE" w14:textId="77777777" w:rsidR="00730EFA" w:rsidRPr="00730EFA" w:rsidRDefault="00730EFA" w:rsidP="00730EFA">
      <w:pPr>
        <w:spacing w:after="0" w:line="240" w:lineRule="auto"/>
        <w:rPr>
          <w:rFonts w:ascii="Times New Roman" w:eastAsia="Calibri" w:hAnsi="Times New Roman" w:cs="Times New Roman"/>
        </w:rPr>
      </w:pPr>
    </w:p>
    <w:p w14:paraId="1234F1BC" w14:textId="6C555083" w:rsidR="00730EFA" w:rsidRPr="00730EFA" w:rsidRDefault="00730EFA" w:rsidP="00730EFA">
      <w:pPr>
        <w:spacing w:after="0" w:line="240" w:lineRule="auto"/>
        <w:rPr>
          <w:rFonts w:ascii="Times New Roman" w:eastAsia="Calibri" w:hAnsi="Times New Roman" w:cs="Times New Roman"/>
        </w:rPr>
      </w:pPr>
      <w:r w:rsidRPr="00730EFA">
        <w:rPr>
          <w:rFonts w:ascii="Times New Roman" w:eastAsia="Calibri" w:hAnsi="Times New Roman" w:cs="Times New Roman"/>
        </w:rPr>
        <w:t>With the addition of Marcie, Tyler Kuisti in our Coeur d’Alene office, and Deana Lerh in our Twin Falls office, 3 out of 7 of our RT’s have been in their positions for 9 months or less.</w:t>
      </w:r>
      <w:r w:rsidR="006B6091">
        <w:rPr>
          <w:rFonts w:ascii="Times New Roman" w:eastAsia="Calibri" w:hAnsi="Times New Roman" w:cs="Times New Roman"/>
        </w:rPr>
        <w:t xml:space="preserve"> </w:t>
      </w:r>
      <w:r w:rsidRPr="00730EFA">
        <w:rPr>
          <w:rFonts w:ascii="Times New Roman" w:eastAsia="Calibri" w:hAnsi="Times New Roman" w:cs="Times New Roman"/>
        </w:rPr>
        <w:t>Along with our move of the ILOB program from the IRIS database to our ORION database this has provided us exciting opportunities to update guidelines, forms and provide new</w:t>
      </w:r>
      <w:r w:rsidR="006B6091">
        <w:rPr>
          <w:rFonts w:ascii="Times New Roman" w:eastAsia="Calibri" w:hAnsi="Times New Roman" w:cs="Times New Roman"/>
        </w:rPr>
        <w:t xml:space="preserve"> </w:t>
      </w:r>
      <w:r w:rsidRPr="00730EFA">
        <w:rPr>
          <w:rFonts w:ascii="Times New Roman" w:eastAsia="Calibri" w:hAnsi="Times New Roman" w:cs="Times New Roman"/>
        </w:rPr>
        <w:t xml:space="preserve">and consistent training for these new employees. </w:t>
      </w:r>
    </w:p>
    <w:p w14:paraId="142A69B4" w14:textId="77777777" w:rsidR="00730EFA" w:rsidRPr="00730EFA" w:rsidRDefault="00730EFA" w:rsidP="00730EFA">
      <w:pPr>
        <w:spacing w:after="0" w:line="240" w:lineRule="auto"/>
        <w:rPr>
          <w:rFonts w:ascii="Times New Roman" w:eastAsia="Calibri" w:hAnsi="Times New Roman" w:cs="Times New Roman"/>
        </w:rPr>
      </w:pPr>
    </w:p>
    <w:p w14:paraId="3A25DEE8" w14:textId="4BA832B2" w:rsidR="00730EFA" w:rsidRPr="00730EFA" w:rsidRDefault="00730EFA" w:rsidP="00730EFA">
      <w:pPr>
        <w:spacing w:after="0" w:line="240" w:lineRule="auto"/>
        <w:rPr>
          <w:rFonts w:ascii="Times New Roman" w:eastAsia="Calibri" w:hAnsi="Times New Roman" w:cs="Times New Roman"/>
        </w:rPr>
      </w:pPr>
      <w:r w:rsidRPr="00730EFA">
        <w:rPr>
          <w:rFonts w:ascii="Times New Roman" w:eastAsia="Calibri" w:hAnsi="Times New Roman" w:cs="Times New Roman"/>
        </w:rPr>
        <w:t>As indicated in my Board report last quarter, in SFY 2021 we served 716 combined IL and ILOB clients, After the holidays we are seeing an increase in referrals, mostly in the ILOB program.</w:t>
      </w:r>
      <w:r w:rsidR="006B6091">
        <w:rPr>
          <w:rFonts w:ascii="Times New Roman" w:eastAsia="Calibri" w:hAnsi="Times New Roman" w:cs="Times New Roman"/>
        </w:rPr>
        <w:t xml:space="preserve"> </w:t>
      </w:r>
    </w:p>
    <w:p w14:paraId="59E52CD1" w14:textId="77777777" w:rsidR="00730EFA" w:rsidRPr="00730EFA" w:rsidRDefault="00730EFA" w:rsidP="00730EFA">
      <w:pPr>
        <w:spacing w:after="0" w:line="240" w:lineRule="auto"/>
        <w:rPr>
          <w:rFonts w:ascii="Times New Roman" w:eastAsia="Calibri" w:hAnsi="Times New Roman" w:cs="Times New Roman"/>
        </w:rPr>
      </w:pPr>
    </w:p>
    <w:p w14:paraId="47F53327" w14:textId="28D1A2B6" w:rsidR="00730EFA" w:rsidRPr="00730EFA" w:rsidRDefault="00730EFA" w:rsidP="00730EFA">
      <w:pPr>
        <w:spacing w:after="0" w:line="240" w:lineRule="auto"/>
        <w:rPr>
          <w:rFonts w:ascii="Times New Roman" w:eastAsia="Calibri" w:hAnsi="Times New Roman" w:cs="Times New Roman"/>
        </w:rPr>
      </w:pPr>
      <w:r w:rsidRPr="00730EFA">
        <w:rPr>
          <w:rFonts w:ascii="Times New Roman" w:eastAsia="Calibri" w:hAnsi="Times New Roman" w:cs="Times New Roman"/>
        </w:rPr>
        <w:t xml:space="preserve">In our Treasure Valley </w:t>
      </w:r>
      <w:proofErr w:type="gramStart"/>
      <w:r w:rsidRPr="00730EFA">
        <w:rPr>
          <w:rFonts w:ascii="Times New Roman" w:eastAsia="Calibri" w:hAnsi="Times New Roman" w:cs="Times New Roman"/>
        </w:rPr>
        <w:t>Region</w:t>
      </w:r>
      <w:proofErr w:type="gramEnd"/>
      <w:r w:rsidRPr="00730EFA">
        <w:rPr>
          <w:rFonts w:ascii="Times New Roman" w:eastAsia="Calibri" w:hAnsi="Times New Roman" w:cs="Times New Roman"/>
        </w:rPr>
        <w:t xml:space="preserve"> we are working on transitioning from three ILOB caseloads to two after Justin Fish has moved to the BEP program full time.</w:t>
      </w:r>
      <w:r w:rsidR="006B6091">
        <w:rPr>
          <w:rFonts w:ascii="Times New Roman" w:eastAsia="Calibri" w:hAnsi="Times New Roman" w:cs="Times New Roman"/>
        </w:rPr>
        <w:t xml:space="preserve"> </w:t>
      </w:r>
      <w:r w:rsidRPr="00730EFA">
        <w:rPr>
          <w:rFonts w:ascii="Times New Roman" w:eastAsia="Calibri" w:hAnsi="Times New Roman" w:cs="Times New Roman"/>
        </w:rPr>
        <w:t>We are looking at being more efficient with the two RT’s schedules by identifying specific geographic boundaries to decrease overlapping.</w:t>
      </w:r>
      <w:r w:rsidR="006B6091">
        <w:rPr>
          <w:rFonts w:ascii="Times New Roman" w:eastAsia="Calibri" w:hAnsi="Times New Roman" w:cs="Times New Roman"/>
        </w:rPr>
        <w:t xml:space="preserve"> </w:t>
      </w:r>
      <w:r w:rsidRPr="00730EFA">
        <w:rPr>
          <w:rFonts w:ascii="Times New Roman" w:eastAsia="Calibri" w:hAnsi="Times New Roman" w:cs="Times New Roman"/>
        </w:rPr>
        <w:t xml:space="preserve">This will hopefully let us be able to cover all of the ILOB needs in </w:t>
      </w:r>
      <w:proofErr w:type="gramStart"/>
      <w:r w:rsidRPr="00730EFA">
        <w:rPr>
          <w:rFonts w:ascii="Times New Roman" w:eastAsia="Calibri" w:hAnsi="Times New Roman" w:cs="Times New Roman"/>
        </w:rPr>
        <w:t>Region</w:t>
      </w:r>
      <w:proofErr w:type="gramEnd"/>
      <w:r w:rsidRPr="00730EFA">
        <w:rPr>
          <w:rFonts w:ascii="Times New Roman" w:eastAsia="Calibri" w:hAnsi="Times New Roman" w:cs="Times New Roman"/>
        </w:rPr>
        <w:t xml:space="preserve"> 3.</w:t>
      </w:r>
    </w:p>
    <w:p w14:paraId="24B84838" w14:textId="1AC7F23E" w:rsidR="00730EFA" w:rsidRPr="00730EFA" w:rsidRDefault="006B6091" w:rsidP="00730EFA">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14:paraId="4CB75925" w14:textId="6D61E2BA" w:rsidR="00730EFA" w:rsidRPr="00730EFA" w:rsidRDefault="00730EFA" w:rsidP="00730EFA">
      <w:pPr>
        <w:spacing w:after="0" w:line="240" w:lineRule="auto"/>
        <w:rPr>
          <w:rFonts w:ascii="Times New Roman" w:eastAsia="Calibri" w:hAnsi="Times New Roman" w:cs="Times New Roman"/>
        </w:rPr>
      </w:pPr>
      <w:r w:rsidRPr="00730EFA">
        <w:rPr>
          <w:rFonts w:ascii="Times New Roman" w:eastAsia="Calibri" w:hAnsi="Times New Roman" w:cs="Times New Roman"/>
        </w:rPr>
        <w:t>ICBVI continues to work with the State Independent Living Council (SILC)and the three Centers for Independent Living (CIL) to develop the State Plan for Independent Living (SPIL).</w:t>
      </w:r>
      <w:r w:rsidR="006B6091">
        <w:rPr>
          <w:rFonts w:ascii="Times New Roman" w:eastAsia="Calibri" w:hAnsi="Times New Roman" w:cs="Times New Roman"/>
        </w:rPr>
        <w:t xml:space="preserve"> </w:t>
      </w:r>
      <w:r w:rsidRPr="00730EFA">
        <w:rPr>
          <w:rFonts w:ascii="Times New Roman" w:eastAsia="Calibri" w:hAnsi="Times New Roman" w:cs="Times New Roman"/>
        </w:rPr>
        <w:t>During this last quarter we were able to complete the Statewide Independent Living survey which is a detailed questionnaire for individuals with disabilities as well as a questionnaire for care givers throughout the state of Idaho.</w:t>
      </w:r>
      <w:r w:rsidR="006B6091">
        <w:rPr>
          <w:rFonts w:ascii="Times New Roman" w:eastAsia="Calibri" w:hAnsi="Times New Roman" w:cs="Times New Roman"/>
        </w:rPr>
        <w:t xml:space="preserve"> </w:t>
      </w:r>
      <w:r w:rsidRPr="00730EFA">
        <w:rPr>
          <w:rFonts w:ascii="Times New Roman" w:eastAsia="Calibri" w:hAnsi="Times New Roman" w:cs="Times New Roman"/>
        </w:rPr>
        <w:t>These surveys provide the SILC, the CIL’s and ICBVI key information that is used in developing our next SPIL.</w:t>
      </w:r>
      <w:r w:rsidR="006B6091">
        <w:rPr>
          <w:rFonts w:ascii="Times New Roman" w:eastAsia="Calibri" w:hAnsi="Times New Roman" w:cs="Times New Roman"/>
        </w:rPr>
        <w:t xml:space="preserve"> </w:t>
      </w:r>
    </w:p>
    <w:p w14:paraId="30E3C140" w14:textId="77777777" w:rsidR="00730EFA" w:rsidRPr="00730EFA" w:rsidRDefault="00730EFA" w:rsidP="00730EFA">
      <w:pPr>
        <w:spacing w:after="0" w:line="240" w:lineRule="auto"/>
        <w:rPr>
          <w:rFonts w:ascii="Times New Roman" w:eastAsia="Calibri" w:hAnsi="Times New Roman" w:cs="Times New Roman"/>
        </w:rPr>
      </w:pPr>
    </w:p>
    <w:p w14:paraId="2C7981CD" w14:textId="77533974" w:rsidR="00730EFA" w:rsidRPr="00730EFA" w:rsidRDefault="00730EFA" w:rsidP="00730EFA">
      <w:pPr>
        <w:spacing w:after="0" w:line="240" w:lineRule="auto"/>
        <w:rPr>
          <w:rFonts w:ascii="Times New Roman" w:eastAsia="Calibri" w:hAnsi="Times New Roman" w:cs="Times New Roman"/>
        </w:rPr>
      </w:pPr>
      <w:proofErr w:type="gramStart"/>
      <w:r w:rsidRPr="00730EFA">
        <w:rPr>
          <w:rFonts w:ascii="Times New Roman" w:eastAsia="Calibri" w:hAnsi="Times New Roman" w:cs="Times New Roman"/>
        </w:rPr>
        <w:lastRenderedPageBreak/>
        <w:t>Comparing the previous survey to this new survey, it</w:t>
      </w:r>
      <w:proofErr w:type="gramEnd"/>
      <w:r w:rsidRPr="00730EFA">
        <w:rPr>
          <w:rFonts w:ascii="Times New Roman" w:eastAsia="Calibri" w:hAnsi="Times New Roman" w:cs="Times New Roman"/>
        </w:rPr>
        <w:t xml:space="preserve"> is my belief that this new survey will be more accessible and much more pertinent to individuals who are blind or visually impaired.</w:t>
      </w:r>
      <w:r w:rsidR="006B6091">
        <w:rPr>
          <w:rFonts w:ascii="Times New Roman" w:eastAsia="Calibri" w:hAnsi="Times New Roman" w:cs="Times New Roman"/>
        </w:rPr>
        <w:t xml:space="preserve"> </w:t>
      </w:r>
      <w:r w:rsidRPr="00730EFA">
        <w:rPr>
          <w:rFonts w:ascii="Times New Roman" w:eastAsia="Calibri" w:hAnsi="Times New Roman" w:cs="Times New Roman"/>
        </w:rPr>
        <w:t xml:space="preserve">We added a whole section just on independent living and areas that we know individuals who are blind or visually impaired struggle </w:t>
      </w:r>
      <w:proofErr w:type="gramStart"/>
      <w:r w:rsidRPr="00730EFA">
        <w:rPr>
          <w:rFonts w:ascii="Times New Roman" w:eastAsia="Calibri" w:hAnsi="Times New Roman" w:cs="Times New Roman"/>
        </w:rPr>
        <w:t>with in</w:t>
      </w:r>
      <w:proofErr w:type="gramEnd"/>
      <w:r w:rsidRPr="00730EFA">
        <w:rPr>
          <w:rFonts w:ascii="Times New Roman" w:eastAsia="Calibri" w:hAnsi="Times New Roman" w:cs="Times New Roman"/>
        </w:rPr>
        <w:t xml:space="preserve"> their daily lives.</w:t>
      </w:r>
      <w:r w:rsidR="006B6091">
        <w:rPr>
          <w:rFonts w:ascii="Times New Roman" w:eastAsia="Calibri" w:hAnsi="Times New Roman" w:cs="Times New Roman"/>
        </w:rPr>
        <w:t xml:space="preserve"> </w:t>
      </w:r>
      <w:r w:rsidRPr="00730EFA">
        <w:rPr>
          <w:rFonts w:ascii="Times New Roman" w:eastAsia="Calibri" w:hAnsi="Times New Roman" w:cs="Times New Roman"/>
        </w:rPr>
        <w:t>These questions were not presented on the previous survey.</w:t>
      </w:r>
      <w:r w:rsidR="006B6091">
        <w:rPr>
          <w:rFonts w:ascii="Times New Roman" w:eastAsia="Calibri" w:hAnsi="Times New Roman" w:cs="Times New Roman"/>
        </w:rPr>
        <w:t xml:space="preserve"> </w:t>
      </w:r>
      <w:r w:rsidRPr="00730EFA">
        <w:rPr>
          <w:rFonts w:ascii="Times New Roman" w:eastAsia="Calibri" w:hAnsi="Times New Roman" w:cs="Times New Roman"/>
        </w:rPr>
        <w:t xml:space="preserve">This will hopefully strengthen the services needed for individuals who are blind or have visual impairments in the state’s next SPIL. </w:t>
      </w:r>
    </w:p>
    <w:p w14:paraId="4C756F3C" w14:textId="77777777" w:rsidR="00730EFA" w:rsidRPr="00730EFA" w:rsidRDefault="00730EFA" w:rsidP="00730EFA">
      <w:pPr>
        <w:spacing w:after="0" w:line="240" w:lineRule="auto"/>
        <w:rPr>
          <w:rFonts w:ascii="Times New Roman" w:eastAsia="Calibri" w:hAnsi="Times New Roman" w:cs="Times New Roman"/>
        </w:rPr>
      </w:pPr>
    </w:p>
    <w:p w14:paraId="503941DD" w14:textId="77777777" w:rsidR="00730EFA" w:rsidRPr="00730EFA" w:rsidRDefault="00730EFA" w:rsidP="00730EFA">
      <w:pPr>
        <w:spacing w:after="0" w:line="240" w:lineRule="auto"/>
        <w:rPr>
          <w:rFonts w:ascii="Times New Roman" w:eastAsia="Calibri" w:hAnsi="Times New Roman" w:cs="Times New Roman"/>
        </w:rPr>
      </w:pPr>
      <w:r w:rsidRPr="00730EFA">
        <w:rPr>
          <w:rFonts w:ascii="Times New Roman" w:eastAsia="Calibri" w:hAnsi="Times New Roman" w:cs="Times New Roman"/>
        </w:rPr>
        <w:t xml:space="preserve"> </w:t>
      </w:r>
    </w:p>
    <w:p w14:paraId="3FA098CC" w14:textId="77777777" w:rsidR="00730EFA" w:rsidRPr="00730EFA" w:rsidRDefault="00730EFA" w:rsidP="00730EFA">
      <w:pPr>
        <w:spacing w:after="0" w:line="240" w:lineRule="auto"/>
        <w:rPr>
          <w:rFonts w:ascii="Times New Roman" w:eastAsia="Calibri" w:hAnsi="Times New Roman" w:cs="Times New Roman"/>
          <w:b/>
        </w:rPr>
      </w:pPr>
      <w:r w:rsidRPr="00730EFA">
        <w:rPr>
          <w:rFonts w:ascii="Times New Roman" w:eastAsia="Calibri" w:hAnsi="Times New Roman" w:cs="Times New Roman"/>
          <w:b/>
        </w:rPr>
        <w:t>Sight Restoration:</w:t>
      </w:r>
    </w:p>
    <w:p w14:paraId="0F1297F7" w14:textId="77777777" w:rsidR="00730EFA" w:rsidRPr="00730EFA" w:rsidRDefault="00730EFA" w:rsidP="00730EFA">
      <w:pPr>
        <w:spacing w:after="0" w:line="240" w:lineRule="auto"/>
        <w:rPr>
          <w:rFonts w:ascii="Times New Roman" w:eastAsia="Calibri" w:hAnsi="Times New Roman" w:cs="Times New Roman"/>
        </w:rPr>
      </w:pPr>
    </w:p>
    <w:p w14:paraId="575C87A4" w14:textId="1D3C7DD3" w:rsidR="00730EFA" w:rsidRPr="00730EFA" w:rsidRDefault="00730EFA" w:rsidP="00730EFA">
      <w:pPr>
        <w:spacing w:after="0" w:line="240" w:lineRule="auto"/>
        <w:rPr>
          <w:rFonts w:ascii="Times New Roman" w:eastAsia="Calibri" w:hAnsi="Times New Roman" w:cs="Times New Roman"/>
        </w:rPr>
      </w:pPr>
      <w:r w:rsidRPr="00730EFA">
        <w:rPr>
          <w:rFonts w:ascii="Times New Roman" w:eastAsia="Calibri" w:hAnsi="Times New Roman" w:cs="Times New Roman"/>
        </w:rPr>
        <w:t>The VRA’s continue to do a great job assisting residents of the state of Idaho who have a financial need and are requiring medical procedures to help maintain or increase their vision.</w:t>
      </w:r>
      <w:r w:rsidR="006B6091">
        <w:rPr>
          <w:rFonts w:ascii="Times New Roman" w:eastAsia="Calibri" w:hAnsi="Times New Roman" w:cs="Times New Roman"/>
        </w:rPr>
        <w:t xml:space="preserve"> </w:t>
      </w:r>
    </w:p>
    <w:p w14:paraId="13CC7F2A" w14:textId="77777777" w:rsidR="00730EFA" w:rsidRPr="00730EFA" w:rsidRDefault="00730EFA" w:rsidP="00730EFA">
      <w:pPr>
        <w:spacing w:after="0" w:line="240" w:lineRule="auto"/>
        <w:rPr>
          <w:rFonts w:ascii="Times New Roman" w:eastAsia="Calibri" w:hAnsi="Times New Roman" w:cs="Times New Roman"/>
        </w:rPr>
      </w:pPr>
    </w:p>
    <w:p w14:paraId="273726E8" w14:textId="71F8A64C" w:rsidR="00730EFA" w:rsidRPr="00730EFA" w:rsidRDefault="00730EFA" w:rsidP="00730EFA">
      <w:pPr>
        <w:spacing w:after="0" w:line="240" w:lineRule="auto"/>
        <w:rPr>
          <w:rFonts w:ascii="Times New Roman" w:eastAsia="Calibri" w:hAnsi="Times New Roman" w:cs="Times New Roman"/>
        </w:rPr>
      </w:pPr>
      <w:r w:rsidRPr="00730EFA">
        <w:rPr>
          <w:rFonts w:ascii="Times New Roman" w:eastAsia="Calibri" w:hAnsi="Times New Roman" w:cs="Times New Roman"/>
        </w:rPr>
        <w:t>Numbers are on track to beat last state fiscal year, but still are not equal to pre-covid years.</w:t>
      </w:r>
      <w:r w:rsidR="006B6091">
        <w:rPr>
          <w:rFonts w:ascii="Times New Roman" w:eastAsia="Calibri" w:hAnsi="Times New Roman" w:cs="Times New Roman"/>
        </w:rPr>
        <w:t xml:space="preserve"> </w:t>
      </w:r>
      <w:r w:rsidRPr="00730EFA">
        <w:rPr>
          <w:rFonts w:ascii="Times New Roman" w:eastAsia="Calibri" w:hAnsi="Times New Roman" w:cs="Times New Roman"/>
        </w:rPr>
        <w:t>There are multiple factors, mostly due to COVID, but also the Affordable Care Act which has allowed coverage for more individuals to seek treatments than in the past.</w:t>
      </w:r>
    </w:p>
    <w:p w14:paraId="09DC520D" w14:textId="77777777" w:rsidR="00730EFA" w:rsidRPr="00730EFA" w:rsidRDefault="00730EFA" w:rsidP="00730EFA">
      <w:pPr>
        <w:spacing w:after="0" w:line="240" w:lineRule="auto"/>
        <w:rPr>
          <w:rFonts w:ascii="Times New Roman" w:eastAsia="Calibri" w:hAnsi="Times New Roman" w:cs="Times New Roman"/>
        </w:rPr>
      </w:pPr>
    </w:p>
    <w:p w14:paraId="64445FF0" w14:textId="77777777" w:rsidR="00730EFA" w:rsidRPr="00730EFA" w:rsidRDefault="00730EFA" w:rsidP="00730EFA">
      <w:pPr>
        <w:spacing w:after="0" w:line="240" w:lineRule="auto"/>
        <w:rPr>
          <w:rFonts w:ascii="Times New Roman" w:eastAsia="Calibri" w:hAnsi="Times New Roman" w:cs="Times New Roman"/>
        </w:rPr>
      </w:pPr>
    </w:p>
    <w:p w14:paraId="2E216244" w14:textId="77777777" w:rsidR="00730EFA" w:rsidRPr="00730EFA" w:rsidRDefault="00730EFA" w:rsidP="00730EFA">
      <w:pPr>
        <w:spacing w:after="0"/>
        <w:rPr>
          <w:rFonts w:ascii="Times New Roman" w:hAnsi="Times New Roman" w:cs="Times New Roman"/>
          <w:b/>
        </w:rPr>
      </w:pPr>
      <w:r w:rsidRPr="00730EFA">
        <w:rPr>
          <w:rFonts w:ascii="Times New Roman" w:hAnsi="Times New Roman" w:cs="Times New Roman"/>
          <w:b/>
        </w:rPr>
        <w:t>Low Vision Clinic and Low Vision Store:</w:t>
      </w:r>
    </w:p>
    <w:p w14:paraId="51C389A4" w14:textId="77777777" w:rsidR="00730EFA" w:rsidRPr="00730EFA" w:rsidRDefault="00730EFA" w:rsidP="00730EFA">
      <w:pPr>
        <w:spacing w:after="0"/>
        <w:rPr>
          <w:rFonts w:ascii="Times New Roman" w:hAnsi="Times New Roman" w:cs="Times New Roman"/>
        </w:rPr>
      </w:pPr>
    </w:p>
    <w:p w14:paraId="55844898" w14:textId="37A0F369" w:rsidR="00730EFA" w:rsidRPr="00730EFA" w:rsidRDefault="00730EFA" w:rsidP="00730EFA">
      <w:pPr>
        <w:spacing w:after="0"/>
        <w:rPr>
          <w:rFonts w:ascii="Times New Roman" w:hAnsi="Times New Roman" w:cs="Times New Roman"/>
        </w:rPr>
      </w:pPr>
      <w:r w:rsidRPr="00730EFA">
        <w:rPr>
          <w:rFonts w:ascii="Times New Roman" w:hAnsi="Times New Roman" w:cs="Times New Roman"/>
        </w:rPr>
        <w:t>The Low Vision Clinic continues to thrive.</w:t>
      </w:r>
      <w:r w:rsidR="006B6091">
        <w:rPr>
          <w:rFonts w:ascii="Times New Roman" w:hAnsi="Times New Roman" w:cs="Times New Roman"/>
        </w:rPr>
        <w:t xml:space="preserve"> </w:t>
      </w:r>
      <w:r w:rsidRPr="00730EFA">
        <w:rPr>
          <w:rFonts w:ascii="Times New Roman" w:hAnsi="Times New Roman" w:cs="Times New Roman"/>
        </w:rPr>
        <w:t>We are currently about 3 to 4 weeks out in scheduling patients which is right about where we want to be.</w:t>
      </w:r>
      <w:r w:rsidR="006B6091">
        <w:rPr>
          <w:rFonts w:ascii="Times New Roman" w:hAnsi="Times New Roman" w:cs="Times New Roman"/>
        </w:rPr>
        <w:t xml:space="preserve"> </w:t>
      </w:r>
      <w:r w:rsidRPr="00730EFA">
        <w:rPr>
          <w:rFonts w:ascii="Times New Roman" w:hAnsi="Times New Roman" w:cs="Times New Roman"/>
        </w:rPr>
        <w:t xml:space="preserve">Clinic days are usually full, </w:t>
      </w:r>
      <w:proofErr w:type="gramStart"/>
      <w:r w:rsidRPr="00730EFA">
        <w:rPr>
          <w:rFonts w:ascii="Times New Roman" w:hAnsi="Times New Roman" w:cs="Times New Roman"/>
        </w:rPr>
        <w:t>with the exception of</w:t>
      </w:r>
      <w:proofErr w:type="gramEnd"/>
      <w:r w:rsidRPr="00730EFA">
        <w:rPr>
          <w:rFonts w:ascii="Times New Roman" w:hAnsi="Times New Roman" w:cs="Times New Roman"/>
        </w:rPr>
        <w:t xml:space="preserve"> last-minute cancellations, so we are able to best utilize Dr. Hansen’s time and service. </w:t>
      </w:r>
    </w:p>
    <w:p w14:paraId="4EE1DE43" w14:textId="77777777" w:rsidR="00730EFA" w:rsidRPr="00730EFA" w:rsidRDefault="00730EFA" w:rsidP="00730EFA">
      <w:pPr>
        <w:spacing w:after="0"/>
        <w:rPr>
          <w:rFonts w:ascii="Times New Roman" w:hAnsi="Times New Roman" w:cs="Times New Roman"/>
        </w:rPr>
      </w:pPr>
    </w:p>
    <w:p w14:paraId="4A189186" w14:textId="101FC3A7" w:rsidR="00730EFA" w:rsidRPr="00730EFA" w:rsidRDefault="00730EFA" w:rsidP="00730EFA">
      <w:pPr>
        <w:spacing w:after="0"/>
        <w:rPr>
          <w:rFonts w:ascii="Times New Roman" w:hAnsi="Times New Roman" w:cs="Times New Roman"/>
        </w:rPr>
      </w:pPr>
      <w:r w:rsidRPr="00730EFA">
        <w:rPr>
          <w:rFonts w:ascii="Times New Roman" w:hAnsi="Times New Roman" w:cs="Times New Roman"/>
        </w:rPr>
        <w:t>The clinic is scheduled for a total of 60 days in 2022.</w:t>
      </w:r>
      <w:r w:rsidR="006B6091">
        <w:rPr>
          <w:rFonts w:ascii="Times New Roman" w:hAnsi="Times New Roman" w:cs="Times New Roman"/>
        </w:rPr>
        <w:t xml:space="preserve"> </w:t>
      </w:r>
      <w:r w:rsidRPr="00730EFA">
        <w:rPr>
          <w:rFonts w:ascii="Times New Roman" w:hAnsi="Times New Roman" w:cs="Times New Roman"/>
        </w:rPr>
        <w:t xml:space="preserve">Along with these clinic dates in Boise, we will possibly be having a </w:t>
      </w:r>
      <w:proofErr w:type="gramStart"/>
      <w:r w:rsidRPr="00730EFA">
        <w:rPr>
          <w:rFonts w:ascii="Times New Roman" w:hAnsi="Times New Roman" w:cs="Times New Roman"/>
        </w:rPr>
        <w:t>3 day</w:t>
      </w:r>
      <w:proofErr w:type="gramEnd"/>
      <w:r w:rsidRPr="00730EFA">
        <w:rPr>
          <w:rFonts w:ascii="Times New Roman" w:hAnsi="Times New Roman" w:cs="Times New Roman"/>
        </w:rPr>
        <w:t xml:space="preserve"> mobile clinic in the Lewiston area this fall.</w:t>
      </w:r>
      <w:r w:rsidR="006B6091">
        <w:rPr>
          <w:rFonts w:ascii="Times New Roman" w:hAnsi="Times New Roman" w:cs="Times New Roman"/>
        </w:rPr>
        <w:t xml:space="preserve"> </w:t>
      </w:r>
      <w:r w:rsidRPr="00730EFA">
        <w:rPr>
          <w:rFonts w:ascii="Times New Roman" w:hAnsi="Times New Roman" w:cs="Times New Roman"/>
        </w:rPr>
        <w:t xml:space="preserve">This mobile clinic, as well as </w:t>
      </w:r>
      <w:proofErr w:type="gramStart"/>
      <w:r w:rsidRPr="00730EFA">
        <w:rPr>
          <w:rFonts w:ascii="Times New Roman" w:hAnsi="Times New Roman" w:cs="Times New Roman"/>
        </w:rPr>
        <w:t>all of</w:t>
      </w:r>
      <w:proofErr w:type="gramEnd"/>
      <w:r w:rsidRPr="00730EFA">
        <w:rPr>
          <w:rFonts w:ascii="Times New Roman" w:hAnsi="Times New Roman" w:cs="Times New Roman"/>
        </w:rPr>
        <w:t xml:space="preserve"> our clinic dates, will of course be dependent on COVID protocols should numbers increase throughout the year to the point where we </w:t>
      </w:r>
      <w:proofErr w:type="spellStart"/>
      <w:r w:rsidRPr="00730EFA">
        <w:rPr>
          <w:rFonts w:ascii="Times New Roman" w:hAnsi="Times New Roman" w:cs="Times New Roman"/>
        </w:rPr>
        <w:t>can not</w:t>
      </w:r>
      <w:proofErr w:type="spellEnd"/>
      <w:r w:rsidRPr="00730EFA">
        <w:rPr>
          <w:rFonts w:ascii="Times New Roman" w:hAnsi="Times New Roman" w:cs="Times New Roman"/>
        </w:rPr>
        <w:t xml:space="preserve"> conduct our clinics.</w:t>
      </w:r>
      <w:r w:rsidR="006B6091">
        <w:rPr>
          <w:rFonts w:ascii="Times New Roman" w:hAnsi="Times New Roman" w:cs="Times New Roman"/>
        </w:rPr>
        <w:t xml:space="preserve">   </w:t>
      </w:r>
    </w:p>
    <w:p w14:paraId="2B938BB6" w14:textId="77777777" w:rsidR="00730EFA" w:rsidRPr="00730EFA" w:rsidRDefault="00730EFA" w:rsidP="00730EFA">
      <w:pPr>
        <w:spacing w:after="0"/>
        <w:rPr>
          <w:rFonts w:ascii="Times New Roman" w:hAnsi="Times New Roman" w:cs="Times New Roman"/>
        </w:rPr>
      </w:pPr>
    </w:p>
    <w:p w14:paraId="6EE5C639" w14:textId="7FC4478E" w:rsidR="00730EFA" w:rsidRPr="00730EFA" w:rsidRDefault="00730EFA" w:rsidP="00730EFA">
      <w:pPr>
        <w:spacing w:after="0"/>
        <w:rPr>
          <w:rFonts w:ascii="Times New Roman" w:hAnsi="Times New Roman" w:cs="Times New Roman"/>
        </w:rPr>
      </w:pPr>
      <w:r w:rsidRPr="00730EFA">
        <w:rPr>
          <w:rFonts w:ascii="Times New Roman" w:hAnsi="Times New Roman" w:cs="Times New Roman"/>
        </w:rPr>
        <w:t>Our Boise store, and our regional stores, continue to provide aids and appliances to clients and non-ICBVI customers throughout the state.</w:t>
      </w:r>
    </w:p>
    <w:p w14:paraId="27FA15CA" w14:textId="77777777" w:rsidR="00730EFA" w:rsidRPr="00730EFA" w:rsidRDefault="00730EFA" w:rsidP="00730EFA">
      <w:pPr>
        <w:spacing w:after="0"/>
        <w:rPr>
          <w:rFonts w:ascii="Times New Roman" w:hAnsi="Times New Roman" w:cs="Times New Roman"/>
        </w:rPr>
      </w:pPr>
    </w:p>
    <w:p w14:paraId="13EFF627" w14:textId="67009B23" w:rsidR="00730EFA" w:rsidRPr="00730EFA" w:rsidRDefault="00730EFA" w:rsidP="00730EFA">
      <w:pPr>
        <w:rPr>
          <w:rFonts w:ascii="Times New Roman" w:hAnsi="Times New Roman" w:cs="Times New Roman"/>
          <w:b/>
          <w:bCs/>
          <w:u w:val="single"/>
        </w:rPr>
      </w:pPr>
      <w:r w:rsidRPr="00730EFA">
        <w:rPr>
          <w:rFonts w:ascii="Times New Roman" w:hAnsi="Times New Roman" w:cs="Times New Roman"/>
          <w:b/>
          <w:bCs/>
          <w:u w:val="single"/>
        </w:rPr>
        <w:t>Assessment and Training Center-Greg Metsker</w:t>
      </w:r>
    </w:p>
    <w:p w14:paraId="0FB366BA" w14:textId="5FD4932E" w:rsidR="00730EFA" w:rsidRPr="00730EFA" w:rsidRDefault="00730EFA" w:rsidP="00730EFA">
      <w:pPr>
        <w:rPr>
          <w:rFonts w:ascii="Times New Roman" w:hAnsi="Times New Roman" w:cs="Times New Roman"/>
        </w:rPr>
      </w:pPr>
      <w:r w:rsidRPr="00730EFA">
        <w:rPr>
          <w:rFonts w:ascii="Times New Roman" w:hAnsi="Times New Roman" w:cs="Times New Roman"/>
        </w:rPr>
        <w:t>The ATC has been a relatively quiet place this term.</w:t>
      </w:r>
      <w:r w:rsidR="006B6091">
        <w:rPr>
          <w:rFonts w:ascii="Times New Roman" w:hAnsi="Times New Roman" w:cs="Times New Roman"/>
        </w:rPr>
        <w:t xml:space="preserve"> </w:t>
      </w:r>
      <w:r w:rsidRPr="00730EFA">
        <w:rPr>
          <w:rFonts w:ascii="Times New Roman" w:hAnsi="Times New Roman" w:cs="Times New Roman"/>
        </w:rPr>
        <w:t>We currently have 6 students on the roster, but two of them have been ill, or have had challenges at home that have prevented them from attending much up to this point.</w:t>
      </w:r>
      <w:r w:rsidR="006B6091">
        <w:rPr>
          <w:rFonts w:ascii="Times New Roman" w:hAnsi="Times New Roman" w:cs="Times New Roman"/>
        </w:rPr>
        <w:t xml:space="preserve"> </w:t>
      </w:r>
      <w:r w:rsidRPr="00730EFA">
        <w:rPr>
          <w:rFonts w:ascii="Times New Roman" w:hAnsi="Times New Roman" w:cs="Times New Roman"/>
        </w:rPr>
        <w:t>We also had two clients drop off the roster before the term started for various reasons, so we are experiencing another slow term.</w:t>
      </w:r>
      <w:r w:rsidR="006B6091">
        <w:rPr>
          <w:rFonts w:ascii="Times New Roman" w:hAnsi="Times New Roman" w:cs="Times New Roman"/>
        </w:rPr>
        <w:t xml:space="preserve"> </w:t>
      </w:r>
      <w:r w:rsidRPr="00730EFA">
        <w:rPr>
          <w:rFonts w:ascii="Times New Roman" w:hAnsi="Times New Roman" w:cs="Times New Roman"/>
        </w:rPr>
        <w:t>I think the ATC team have done a remarkable job of finding ways to stay busy when they don’t have a student, including the creation of desk manuals for each of their jobs.</w:t>
      </w:r>
      <w:r w:rsidR="006B6091">
        <w:rPr>
          <w:rFonts w:ascii="Times New Roman" w:hAnsi="Times New Roman" w:cs="Times New Roman"/>
        </w:rPr>
        <w:t xml:space="preserve"> </w:t>
      </w:r>
      <w:r w:rsidRPr="00730EFA">
        <w:rPr>
          <w:rFonts w:ascii="Times New Roman" w:hAnsi="Times New Roman" w:cs="Times New Roman"/>
        </w:rPr>
        <w:t>Kevin has been editing and enhancing a new ATC Team Member Handbook as well, that will be a part of every ATC desk manual.</w:t>
      </w:r>
      <w:r w:rsidR="006B6091">
        <w:rPr>
          <w:rFonts w:ascii="Times New Roman" w:hAnsi="Times New Roman" w:cs="Times New Roman"/>
        </w:rPr>
        <w:t xml:space="preserve"> </w:t>
      </w:r>
      <w:r w:rsidRPr="00730EFA">
        <w:rPr>
          <w:rFonts w:ascii="Times New Roman" w:hAnsi="Times New Roman" w:cs="Times New Roman"/>
        </w:rPr>
        <w:t>Kevin and Mel also virtually attended an online O&amp;M Symposium for a few days last week.</w:t>
      </w:r>
      <w:r w:rsidR="006B6091">
        <w:rPr>
          <w:rFonts w:ascii="Times New Roman" w:hAnsi="Times New Roman" w:cs="Times New Roman"/>
        </w:rPr>
        <w:t xml:space="preserve"> </w:t>
      </w:r>
      <w:r w:rsidRPr="00730EFA">
        <w:rPr>
          <w:rFonts w:ascii="Times New Roman" w:hAnsi="Times New Roman" w:cs="Times New Roman"/>
        </w:rPr>
        <w:t>Lisa and Scott spend a fair amount of time listening to assistive technology podcasts and seminars.</w:t>
      </w:r>
      <w:r w:rsidR="006B6091">
        <w:rPr>
          <w:rFonts w:ascii="Times New Roman" w:hAnsi="Times New Roman" w:cs="Times New Roman"/>
        </w:rPr>
        <w:t xml:space="preserve"> </w:t>
      </w:r>
      <w:r w:rsidRPr="00730EFA">
        <w:rPr>
          <w:rFonts w:ascii="Times New Roman" w:hAnsi="Times New Roman" w:cs="Times New Roman"/>
        </w:rPr>
        <w:t>Lisa is always doing her best to keep up with advancements in accessibility features for cell phones. Chris almost always has little projects to do related to improvements in the building or in the shop.</w:t>
      </w:r>
      <w:r w:rsidR="006B6091">
        <w:rPr>
          <w:rFonts w:ascii="Times New Roman" w:hAnsi="Times New Roman" w:cs="Times New Roman"/>
        </w:rPr>
        <w:t xml:space="preserve"> </w:t>
      </w:r>
      <w:r w:rsidRPr="00730EFA">
        <w:rPr>
          <w:rFonts w:ascii="Times New Roman" w:hAnsi="Times New Roman" w:cs="Times New Roman"/>
        </w:rPr>
        <w:t>Mel even decided to break her arm and have surgery, just to stay busy. So, we are trying to make the most of this pandemic caused downturn in attendance.</w:t>
      </w:r>
      <w:r w:rsidR="006B6091">
        <w:rPr>
          <w:rFonts w:ascii="Times New Roman" w:hAnsi="Times New Roman" w:cs="Times New Roman"/>
        </w:rPr>
        <w:t xml:space="preserve"> </w:t>
      </w:r>
      <w:r w:rsidRPr="00730EFA">
        <w:rPr>
          <w:rFonts w:ascii="Times New Roman" w:hAnsi="Times New Roman" w:cs="Times New Roman"/>
        </w:rPr>
        <w:t>We do have several tours scheduled over the next month, so hopefully that will result in higher student numbers this spring and summer.</w:t>
      </w:r>
      <w:r w:rsidR="006B6091">
        <w:rPr>
          <w:rFonts w:ascii="Times New Roman" w:hAnsi="Times New Roman" w:cs="Times New Roman"/>
        </w:rPr>
        <w:t xml:space="preserve"> </w:t>
      </w:r>
      <w:r w:rsidRPr="00730EFA">
        <w:rPr>
          <w:rFonts w:ascii="Times New Roman" w:hAnsi="Times New Roman" w:cs="Times New Roman"/>
        </w:rPr>
        <w:t>We are not unique in our low attendance numbers, many of the training center managers I talk to are experiencing low numbers of clients, or they are still shut down altogether.</w:t>
      </w:r>
      <w:r w:rsidR="006B6091">
        <w:rPr>
          <w:rFonts w:ascii="Times New Roman" w:hAnsi="Times New Roman" w:cs="Times New Roman"/>
        </w:rPr>
        <w:t xml:space="preserve"> </w:t>
      </w:r>
    </w:p>
    <w:p w14:paraId="7078AF48" w14:textId="102617F1" w:rsidR="00730EFA" w:rsidRPr="00730EFA" w:rsidRDefault="00730EFA" w:rsidP="00730EFA">
      <w:pPr>
        <w:rPr>
          <w:rFonts w:ascii="Times New Roman" w:hAnsi="Times New Roman" w:cs="Times New Roman"/>
        </w:rPr>
      </w:pPr>
      <w:r w:rsidRPr="00730EFA">
        <w:rPr>
          <w:rFonts w:ascii="Times New Roman" w:hAnsi="Times New Roman" w:cs="Times New Roman"/>
        </w:rPr>
        <w:lastRenderedPageBreak/>
        <w:t>As you may be aware, Larry has decided to retire.</w:t>
      </w:r>
      <w:r w:rsidR="006B6091">
        <w:rPr>
          <w:rFonts w:ascii="Times New Roman" w:hAnsi="Times New Roman" w:cs="Times New Roman"/>
        </w:rPr>
        <w:t xml:space="preserve"> </w:t>
      </w:r>
      <w:r w:rsidRPr="00730EFA">
        <w:rPr>
          <w:rFonts w:ascii="Times New Roman" w:hAnsi="Times New Roman" w:cs="Times New Roman"/>
        </w:rPr>
        <w:t>His last actual day in the office was January 7</w:t>
      </w:r>
      <w:r w:rsidRPr="00730EFA">
        <w:rPr>
          <w:rFonts w:ascii="Times New Roman" w:hAnsi="Times New Roman" w:cs="Times New Roman"/>
          <w:vertAlign w:val="superscript"/>
        </w:rPr>
        <w:t>th</w:t>
      </w:r>
      <w:r w:rsidRPr="00730EFA">
        <w:rPr>
          <w:rFonts w:ascii="Times New Roman" w:hAnsi="Times New Roman" w:cs="Times New Roman"/>
        </w:rPr>
        <w:t>.</w:t>
      </w:r>
      <w:r w:rsidR="006B6091">
        <w:rPr>
          <w:rFonts w:ascii="Times New Roman" w:hAnsi="Times New Roman" w:cs="Times New Roman"/>
        </w:rPr>
        <w:t xml:space="preserve"> </w:t>
      </w:r>
      <w:r w:rsidRPr="00730EFA">
        <w:rPr>
          <w:rFonts w:ascii="Times New Roman" w:hAnsi="Times New Roman" w:cs="Times New Roman"/>
        </w:rPr>
        <w:t>We had a party scheduled for him on January26th, but it had to be postponed.</w:t>
      </w:r>
      <w:r w:rsidR="006B6091">
        <w:rPr>
          <w:rFonts w:ascii="Times New Roman" w:hAnsi="Times New Roman" w:cs="Times New Roman"/>
        </w:rPr>
        <w:t xml:space="preserve"> </w:t>
      </w:r>
      <w:r w:rsidRPr="00730EFA">
        <w:rPr>
          <w:rFonts w:ascii="Times New Roman" w:hAnsi="Times New Roman" w:cs="Times New Roman"/>
        </w:rPr>
        <w:t>We have re-scheduled it for Thursday February 17</w:t>
      </w:r>
      <w:r w:rsidRPr="00730EFA">
        <w:rPr>
          <w:rFonts w:ascii="Times New Roman" w:hAnsi="Times New Roman" w:cs="Times New Roman"/>
          <w:vertAlign w:val="superscript"/>
        </w:rPr>
        <w:t>th</w:t>
      </w:r>
      <w:r w:rsidRPr="00730EFA">
        <w:rPr>
          <w:rFonts w:ascii="Times New Roman" w:hAnsi="Times New Roman" w:cs="Times New Roman"/>
        </w:rPr>
        <w:t>.</w:t>
      </w:r>
      <w:r w:rsidR="006B6091">
        <w:rPr>
          <w:rFonts w:ascii="Times New Roman" w:hAnsi="Times New Roman" w:cs="Times New Roman"/>
        </w:rPr>
        <w:t xml:space="preserve"> </w:t>
      </w:r>
      <w:r w:rsidRPr="00730EFA">
        <w:rPr>
          <w:rFonts w:ascii="Times New Roman" w:hAnsi="Times New Roman" w:cs="Times New Roman"/>
        </w:rPr>
        <w:t xml:space="preserve"> I put together a list of accomplishments that Larry has had over the 18 years he worked in the </w:t>
      </w:r>
      <w:proofErr w:type="gramStart"/>
      <w:r w:rsidRPr="00730EFA">
        <w:rPr>
          <w:rFonts w:ascii="Times New Roman" w:hAnsi="Times New Roman" w:cs="Times New Roman"/>
        </w:rPr>
        <w:t>ATC</w:t>
      </w:r>
      <w:proofErr w:type="gramEnd"/>
      <w:r w:rsidRPr="00730EFA">
        <w:rPr>
          <w:rFonts w:ascii="Times New Roman" w:hAnsi="Times New Roman" w:cs="Times New Roman"/>
        </w:rPr>
        <w:t xml:space="preserve"> and it was impressive.</w:t>
      </w:r>
      <w:r w:rsidR="006B6091">
        <w:rPr>
          <w:rFonts w:ascii="Times New Roman" w:hAnsi="Times New Roman" w:cs="Times New Roman"/>
        </w:rPr>
        <w:t xml:space="preserve"> </w:t>
      </w:r>
      <w:r w:rsidRPr="00730EFA">
        <w:rPr>
          <w:rFonts w:ascii="Times New Roman" w:hAnsi="Times New Roman" w:cs="Times New Roman"/>
        </w:rPr>
        <w:t xml:space="preserve"> A few of the items on that list are working with HP to help them with beta testing on new accessible printers, coordinating the SWEP for 15 years, creating and maintaining an ATC computer network that enhanced what we were able to teach our students, tracking all the agency’s AT software and scheduling upgrades and starting the ATC ceramics program.</w:t>
      </w:r>
      <w:r w:rsidR="006B6091">
        <w:rPr>
          <w:rFonts w:ascii="Times New Roman" w:hAnsi="Times New Roman" w:cs="Times New Roman"/>
        </w:rPr>
        <w:t xml:space="preserve"> </w:t>
      </w:r>
      <w:r w:rsidRPr="00730EFA">
        <w:rPr>
          <w:rFonts w:ascii="Times New Roman" w:hAnsi="Times New Roman" w:cs="Times New Roman"/>
        </w:rPr>
        <w:t>These are just a few of the contributions Larry made over the years.</w:t>
      </w:r>
      <w:r w:rsidR="006B6091">
        <w:rPr>
          <w:rFonts w:ascii="Times New Roman" w:hAnsi="Times New Roman" w:cs="Times New Roman"/>
        </w:rPr>
        <w:t xml:space="preserve"> </w:t>
      </w:r>
      <w:r w:rsidRPr="00730EFA">
        <w:rPr>
          <w:rFonts w:ascii="Times New Roman" w:hAnsi="Times New Roman" w:cs="Times New Roman"/>
        </w:rPr>
        <w:t>He will be sorely missed for sure, and impossible to replace.</w:t>
      </w:r>
      <w:r w:rsidR="006B6091">
        <w:rPr>
          <w:rFonts w:ascii="Times New Roman" w:hAnsi="Times New Roman" w:cs="Times New Roman"/>
        </w:rPr>
        <w:t xml:space="preserve"> </w:t>
      </w:r>
      <w:r w:rsidRPr="00730EFA">
        <w:rPr>
          <w:rFonts w:ascii="Times New Roman" w:hAnsi="Times New Roman" w:cs="Times New Roman"/>
        </w:rPr>
        <w:t>We must try though, so Larry’s job has just been announced on the DHR website and it will be open through February 19</w:t>
      </w:r>
      <w:r w:rsidRPr="00730EFA">
        <w:rPr>
          <w:rFonts w:ascii="Times New Roman" w:hAnsi="Times New Roman" w:cs="Times New Roman"/>
          <w:vertAlign w:val="superscript"/>
        </w:rPr>
        <w:t>th</w:t>
      </w:r>
      <w:r w:rsidRPr="00730EFA">
        <w:rPr>
          <w:rFonts w:ascii="Times New Roman" w:hAnsi="Times New Roman" w:cs="Times New Roman"/>
        </w:rPr>
        <w:t>.</w:t>
      </w:r>
      <w:r w:rsidR="006B6091">
        <w:rPr>
          <w:rFonts w:ascii="Times New Roman" w:hAnsi="Times New Roman" w:cs="Times New Roman"/>
        </w:rPr>
        <w:t xml:space="preserve"> </w:t>
      </w:r>
      <w:r w:rsidRPr="00730EFA">
        <w:rPr>
          <w:rFonts w:ascii="Times New Roman" w:hAnsi="Times New Roman" w:cs="Times New Roman"/>
        </w:rPr>
        <w:t>We have contacted a handful of organizations nationwide, letting them know about the opening.</w:t>
      </w:r>
      <w:r w:rsidR="006B6091">
        <w:rPr>
          <w:rFonts w:ascii="Times New Roman" w:hAnsi="Times New Roman" w:cs="Times New Roman"/>
        </w:rPr>
        <w:t xml:space="preserve"> </w:t>
      </w:r>
      <w:r w:rsidRPr="00730EFA">
        <w:rPr>
          <w:rFonts w:ascii="Times New Roman" w:hAnsi="Times New Roman" w:cs="Times New Roman"/>
        </w:rPr>
        <w:t>Hopefully we will get a good group of applicants.</w:t>
      </w:r>
      <w:r w:rsidR="006B6091">
        <w:rPr>
          <w:rFonts w:ascii="Times New Roman" w:hAnsi="Times New Roman" w:cs="Times New Roman"/>
        </w:rPr>
        <w:t xml:space="preserve"> </w:t>
      </w:r>
    </w:p>
    <w:p w14:paraId="60E94275" w14:textId="3E170A13" w:rsidR="00730EFA" w:rsidRPr="00730EFA" w:rsidRDefault="00730EFA" w:rsidP="00730EFA">
      <w:pPr>
        <w:rPr>
          <w:rFonts w:ascii="Times New Roman" w:hAnsi="Times New Roman" w:cs="Times New Roman"/>
        </w:rPr>
      </w:pPr>
      <w:r w:rsidRPr="00730EFA">
        <w:rPr>
          <w:rFonts w:ascii="Times New Roman" w:hAnsi="Times New Roman" w:cs="Times New Roman"/>
        </w:rPr>
        <w:t>During the fall term, the ATC team provided 1,335 hours of direct client services/training.</w:t>
      </w:r>
      <w:r w:rsidR="006B6091">
        <w:rPr>
          <w:rFonts w:ascii="Times New Roman" w:hAnsi="Times New Roman" w:cs="Times New Roman"/>
        </w:rPr>
        <w:t xml:space="preserve"> </w:t>
      </w:r>
      <w:r w:rsidRPr="00730EFA">
        <w:rPr>
          <w:rFonts w:ascii="Times New Roman" w:hAnsi="Times New Roman" w:cs="Times New Roman"/>
        </w:rPr>
        <w:t>That is up from 1054 hours of instruction during the summer term.</w:t>
      </w:r>
      <w:r w:rsidR="006B6091">
        <w:rPr>
          <w:rFonts w:ascii="Times New Roman" w:hAnsi="Times New Roman" w:cs="Times New Roman"/>
        </w:rPr>
        <w:t xml:space="preserve"> </w:t>
      </w:r>
      <w:r w:rsidRPr="00730EFA">
        <w:rPr>
          <w:rFonts w:ascii="Times New Roman" w:hAnsi="Times New Roman" w:cs="Times New Roman"/>
        </w:rPr>
        <w:t>Fall and winter are typically our busiest terms.</w:t>
      </w:r>
      <w:r w:rsidR="006B6091">
        <w:rPr>
          <w:rFonts w:ascii="Times New Roman" w:hAnsi="Times New Roman" w:cs="Times New Roman"/>
        </w:rPr>
        <w:t xml:space="preserve"> </w:t>
      </w:r>
      <w:r w:rsidRPr="00730EFA">
        <w:rPr>
          <w:rFonts w:ascii="Times New Roman" w:hAnsi="Times New Roman" w:cs="Times New Roman"/>
        </w:rPr>
        <w:t>At the beginning of the fall term, the students set 43 personal goals for themselves and were able to accomplish 36 of them.</w:t>
      </w:r>
      <w:r w:rsidR="006B6091">
        <w:rPr>
          <w:rFonts w:ascii="Times New Roman" w:hAnsi="Times New Roman" w:cs="Times New Roman"/>
        </w:rPr>
        <w:t xml:space="preserve"> </w:t>
      </w:r>
      <w:r w:rsidRPr="00730EFA">
        <w:rPr>
          <w:rFonts w:ascii="Times New Roman" w:hAnsi="Times New Roman" w:cs="Times New Roman"/>
        </w:rPr>
        <w:t>Some examples of goals that were met are: “To take the bus from home to class and back, using both Access and the city bus.”</w:t>
      </w:r>
      <w:r w:rsidR="006B6091">
        <w:rPr>
          <w:rFonts w:ascii="Times New Roman" w:hAnsi="Times New Roman" w:cs="Times New Roman"/>
        </w:rPr>
        <w:t xml:space="preserve"> </w:t>
      </w:r>
      <w:r w:rsidRPr="00730EFA">
        <w:rPr>
          <w:rFonts w:ascii="Times New Roman" w:hAnsi="Times New Roman" w:cs="Times New Roman"/>
        </w:rPr>
        <w:t xml:space="preserve">“To be able to create and edit an Excel spreadsheet using JAWS.” “To learn the route to </w:t>
      </w:r>
      <w:proofErr w:type="spellStart"/>
      <w:r w:rsidRPr="00730EFA">
        <w:rPr>
          <w:rFonts w:ascii="Times New Roman" w:hAnsi="Times New Roman" w:cs="Times New Roman"/>
        </w:rPr>
        <w:t>Winco</w:t>
      </w:r>
      <w:proofErr w:type="spellEnd"/>
      <w:r w:rsidRPr="00730EFA">
        <w:rPr>
          <w:rFonts w:ascii="Times New Roman" w:hAnsi="Times New Roman" w:cs="Times New Roman"/>
        </w:rPr>
        <w:t xml:space="preserve"> non visually.” “To learn how to cut plywood safely and effectively by mid-term.”</w:t>
      </w:r>
      <w:r w:rsidR="006B6091">
        <w:rPr>
          <w:rFonts w:ascii="Times New Roman" w:hAnsi="Times New Roman" w:cs="Times New Roman"/>
        </w:rPr>
        <w:t xml:space="preserve"> </w:t>
      </w:r>
      <w:r w:rsidRPr="00730EFA">
        <w:rPr>
          <w:rFonts w:ascii="Times New Roman" w:hAnsi="Times New Roman" w:cs="Times New Roman"/>
        </w:rPr>
        <w:t xml:space="preserve"> These were just a few of the many goals that were accomplished last term. </w:t>
      </w:r>
    </w:p>
    <w:p w14:paraId="6FA77285" w14:textId="2E6D1D92" w:rsidR="00730EFA" w:rsidRPr="00730EFA" w:rsidRDefault="00730EFA" w:rsidP="00730EFA">
      <w:pPr>
        <w:rPr>
          <w:rFonts w:ascii="Times New Roman" w:hAnsi="Times New Roman" w:cs="Times New Roman"/>
        </w:rPr>
      </w:pPr>
      <w:r w:rsidRPr="00730EFA">
        <w:rPr>
          <w:rFonts w:ascii="Times New Roman" w:hAnsi="Times New Roman" w:cs="Times New Roman"/>
        </w:rPr>
        <w:t>Last, but not least, another ATC student has obtained employment while attending the ATC.</w:t>
      </w:r>
      <w:r w:rsidR="006B6091">
        <w:rPr>
          <w:rFonts w:ascii="Times New Roman" w:hAnsi="Times New Roman" w:cs="Times New Roman"/>
        </w:rPr>
        <w:t xml:space="preserve"> </w:t>
      </w:r>
      <w:r w:rsidRPr="00730EFA">
        <w:rPr>
          <w:rFonts w:ascii="Times New Roman" w:hAnsi="Times New Roman" w:cs="Times New Roman"/>
        </w:rPr>
        <w:t>This client has been working diligently to apply for jobs the past few months and his efforts paid off.</w:t>
      </w:r>
      <w:r w:rsidR="006B6091">
        <w:rPr>
          <w:rFonts w:ascii="Times New Roman" w:hAnsi="Times New Roman" w:cs="Times New Roman"/>
        </w:rPr>
        <w:t xml:space="preserve"> </w:t>
      </w:r>
      <w:r w:rsidRPr="00730EFA">
        <w:rPr>
          <w:rFonts w:ascii="Times New Roman" w:hAnsi="Times New Roman" w:cs="Times New Roman"/>
        </w:rPr>
        <w:t>With help from Larry during computer class and from Lance Kaldor at the Department of Labor as well as a whole lot of personal motivation the student obtained a job in his hometown with a company that is involved with solar energy on some level.</w:t>
      </w:r>
      <w:r w:rsidR="006B6091">
        <w:rPr>
          <w:rFonts w:ascii="Times New Roman" w:hAnsi="Times New Roman" w:cs="Times New Roman"/>
        </w:rPr>
        <w:t xml:space="preserve"> </w:t>
      </w:r>
      <w:r w:rsidRPr="00730EFA">
        <w:rPr>
          <w:rFonts w:ascii="Times New Roman" w:hAnsi="Times New Roman" w:cs="Times New Roman"/>
        </w:rPr>
        <w:t>I don’t know all the details yet.</w:t>
      </w:r>
      <w:r w:rsidR="006B6091">
        <w:rPr>
          <w:rFonts w:ascii="Times New Roman" w:hAnsi="Times New Roman" w:cs="Times New Roman"/>
        </w:rPr>
        <w:t xml:space="preserve"> </w:t>
      </w:r>
      <w:r w:rsidRPr="00730EFA">
        <w:rPr>
          <w:rFonts w:ascii="Times New Roman" w:hAnsi="Times New Roman" w:cs="Times New Roman"/>
        </w:rPr>
        <w:t>The client is very pleased to have gotten the job.</w:t>
      </w:r>
      <w:r w:rsidR="006B6091">
        <w:rPr>
          <w:rFonts w:ascii="Times New Roman" w:hAnsi="Times New Roman" w:cs="Times New Roman"/>
        </w:rPr>
        <w:t xml:space="preserve"> </w:t>
      </w:r>
      <w:r w:rsidRPr="00730EFA">
        <w:rPr>
          <w:rFonts w:ascii="Times New Roman" w:hAnsi="Times New Roman" w:cs="Times New Roman"/>
        </w:rPr>
        <w:t>He had interviews with a couple of other companies in the last few weeks also, but this is the job he was really hoping to get.</w:t>
      </w:r>
      <w:r w:rsidR="006B6091">
        <w:rPr>
          <w:rFonts w:ascii="Times New Roman" w:hAnsi="Times New Roman" w:cs="Times New Roman"/>
        </w:rPr>
        <w:t xml:space="preserve"> </w:t>
      </w:r>
      <w:r w:rsidRPr="00730EFA">
        <w:rPr>
          <w:rFonts w:ascii="Times New Roman" w:hAnsi="Times New Roman" w:cs="Times New Roman"/>
        </w:rPr>
        <w:t>After taking an ATC tour last spring, this client chose to leave a part time job in June, so he could participate in full time ATC training in hopes that he could then find a full-time job that fit his skills better and paid a good wage.</w:t>
      </w:r>
      <w:r w:rsidR="006B6091">
        <w:rPr>
          <w:rFonts w:ascii="Times New Roman" w:hAnsi="Times New Roman" w:cs="Times New Roman"/>
        </w:rPr>
        <w:t xml:space="preserve"> </w:t>
      </w:r>
      <w:r w:rsidRPr="00730EFA">
        <w:rPr>
          <w:rFonts w:ascii="Times New Roman" w:hAnsi="Times New Roman" w:cs="Times New Roman"/>
        </w:rPr>
        <w:t xml:space="preserve">It looks like his gamble paid off. </w:t>
      </w:r>
    </w:p>
    <w:p w14:paraId="1D4C8454" w14:textId="1B7D5299" w:rsidR="00730EFA" w:rsidRPr="00730EFA" w:rsidRDefault="00730EFA" w:rsidP="00730EFA">
      <w:pPr>
        <w:rPr>
          <w:rFonts w:ascii="Times New Roman" w:hAnsi="Times New Roman" w:cs="Times New Roman"/>
        </w:rPr>
      </w:pPr>
    </w:p>
    <w:p w14:paraId="31D68762" w14:textId="431B24CF" w:rsidR="00730EFA" w:rsidRPr="00730EFA" w:rsidRDefault="00730EFA" w:rsidP="00730EFA">
      <w:pPr>
        <w:rPr>
          <w:rFonts w:ascii="Times New Roman" w:hAnsi="Times New Roman" w:cs="Times New Roman"/>
          <w:b/>
          <w:bCs/>
          <w:u w:val="single"/>
        </w:rPr>
      </w:pPr>
      <w:r w:rsidRPr="00730EFA">
        <w:rPr>
          <w:rFonts w:ascii="Times New Roman" w:hAnsi="Times New Roman" w:cs="Times New Roman"/>
          <w:b/>
          <w:bCs/>
          <w:u w:val="single"/>
        </w:rPr>
        <w:t>Consumer Input</w:t>
      </w:r>
      <w:r w:rsidR="006B6091">
        <w:rPr>
          <w:rFonts w:ascii="Times New Roman" w:hAnsi="Times New Roman" w:cs="Times New Roman"/>
          <w:b/>
          <w:bCs/>
          <w:u w:val="single"/>
        </w:rPr>
        <w:t xml:space="preserve"> </w:t>
      </w:r>
    </w:p>
    <w:p w14:paraId="61827F50" w14:textId="212949E3" w:rsidR="00393195" w:rsidRDefault="00393195" w:rsidP="00730EFA">
      <w:pPr>
        <w:rPr>
          <w:rFonts w:ascii="Times New Roman" w:hAnsi="Times New Roman" w:cs="Times New Roman"/>
        </w:rPr>
      </w:pPr>
      <w:r>
        <w:rPr>
          <w:rFonts w:ascii="Times New Roman" w:hAnsi="Times New Roman" w:cs="Times New Roman"/>
        </w:rPr>
        <w:t xml:space="preserve">Dana </w:t>
      </w:r>
      <w:proofErr w:type="spellStart"/>
      <w:r>
        <w:rPr>
          <w:rFonts w:ascii="Times New Roman" w:hAnsi="Times New Roman" w:cs="Times New Roman"/>
        </w:rPr>
        <w:t>Ard</w:t>
      </w:r>
      <w:proofErr w:type="spellEnd"/>
      <w:r>
        <w:rPr>
          <w:rFonts w:ascii="Times New Roman" w:hAnsi="Times New Roman" w:cs="Times New Roman"/>
        </w:rPr>
        <w:t>-NFBI President: As a reminder the National Federation of the Blind is the largest consumer advocacy organization of blind individuals in the United States; and it really is the only one in Idaho. Dana appr</w:t>
      </w:r>
      <w:r w:rsidR="00677E8C">
        <w:rPr>
          <w:rFonts w:ascii="Times New Roman" w:hAnsi="Times New Roman" w:cs="Times New Roman"/>
        </w:rPr>
        <w:t>e</w:t>
      </w:r>
      <w:r>
        <w:rPr>
          <w:rFonts w:ascii="Times New Roman" w:hAnsi="Times New Roman" w:cs="Times New Roman"/>
        </w:rPr>
        <w:t>cia</w:t>
      </w:r>
      <w:r w:rsidR="00677E8C">
        <w:rPr>
          <w:rFonts w:ascii="Times New Roman" w:hAnsi="Times New Roman" w:cs="Times New Roman"/>
        </w:rPr>
        <w:t>tes</w:t>
      </w:r>
      <w:r>
        <w:rPr>
          <w:rFonts w:ascii="Times New Roman" w:hAnsi="Times New Roman" w:cs="Times New Roman"/>
        </w:rPr>
        <w:t xml:space="preserve"> the partnership she has been able to have with the Commission for the Blind.</w:t>
      </w:r>
      <w:r w:rsidR="006B6091">
        <w:rPr>
          <w:rFonts w:ascii="Times New Roman" w:hAnsi="Times New Roman" w:cs="Times New Roman"/>
        </w:rPr>
        <w:t xml:space="preserve"> </w:t>
      </w:r>
      <w:r>
        <w:rPr>
          <w:rFonts w:ascii="Times New Roman" w:hAnsi="Times New Roman" w:cs="Times New Roman"/>
        </w:rPr>
        <w:t>Dana is also hopeful that w</w:t>
      </w:r>
      <w:r w:rsidR="00677E8C">
        <w:rPr>
          <w:rFonts w:ascii="Times New Roman" w:hAnsi="Times New Roman" w:cs="Times New Roman"/>
        </w:rPr>
        <w:t>e</w:t>
      </w:r>
      <w:r>
        <w:rPr>
          <w:rFonts w:ascii="Times New Roman" w:hAnsi="Times New Roman" w:cs="Times New Roman"/>
        </w:rPr>
        <w:t xml:space="preserve"> can resume the legislative lunch-ins next year so they can also be there to help advocate for new positions such as the ADA Coordinator. This is extremely important. </w:t>
      </w:r>
    </w:p>
    <w:p w14:paraId="79C3F975" w14:textId="56BADE0D" w:rsidR="00393195" w:rsidRDefault="00393195" w:rsidP="00730EFA">
      <w:pPr>
        <w:rPr>
          <w:rFonts w:ascii="Times New Roman" w:hAnsi="Times New Roman" w:cs="Times New Roman"/>
        </w:rPr>
      </w:pPr>
      <w:r>
        <w:rPr>
          <w:rFonts w:ascii="Times New Roman" w:hAnsi="Times New Roman" w:cs="Times New Roman"/>
        </w:rPr>
        <w:t>Scholarships-Both the national federation of the Blind and NFBI both have tremendous scholarship opportunities for students. For our national program, there are 3 scholarships, the highest awarded being $8,000.</w:t>
      </w:r>
      <w:r w:rsidR="006B6091">
        <w:rPr>
          <w:rFonts w:ascii="Times New Roman" w:hAnsi="Times New Roman" w:cs="Times New Roman"/>
        </w:rPr>
        <w:t xml:space="preserve"> </w:t>
      </w:r>
      <w:r>
        <w:rPr>
          <w:rFonts w:ascii="Times New Roman" w:hAnsi="Times New Roman" w:cs="Times New Roman"/>
        </w:rPr>
        <w:t>Sometimes this program can see over 400 applicants in a single year. In Idaho, we give merit scholarships, which means that this money can be used in any</w:t>
      </w:r>
      <w:r w:rsidR="00677E8C">
        <w:rPr>
          <w:rFonts w:ascii="Times New Roman" w:hAnsi="Times New Roman" w:cs="Times New Roman"/>
        </w:rPr>
        <w:t xml:space="preserve"> </w:t>
      </w:r>
      <w:r>
        <w:rPr>
          <w:rFonts w:ascii="Times New Roman" w:hAnsi="Times New Roman" w:cs="Times New Roman"/>
        </w:rPr>
        <w:t xml:space="preserve">way the student may need to help their education. This could be used, for example, to purchase equipment like computers or assistive technology, or even be used for childcare so the student may attend classes. This year, we have 3 scholarships, and they are for $1400, $2500, and $3000. We need applicants! Anyone who is deemed functionally blind may apply for the Idaho scholarship program. Applications are due by March 15. </w:t>
      </w:r>
    </w:p>
    <w:p w14:paraId="010A2FC2" w14:textId="44731AEA" w:rsidR="00393195" w:rsidRDefault="00393195" w:rsidP="00730EFA">
      <w:pPr>
        <w:rPr>
          <w:rFonts w:ascii="Times New Roman" w:hAnsi="Times New Roman" w:cs="Times New Roman"/>
        </w:rPr>
      </w:pPr>
      <w:r>
        <w:rPr>
          <w:rFonts w:ascii="Times New Roman" w:hAnsi="Times New Roman" w:cs="Times New Roman"/>
        </w:rPr>
        <w:lastRenderedPageBreak/>
        <w:t xml:space="preserve">NFBI State Convention: Will be held IN PERSON at the Holiday Inn in Idaho Falls on April 21-23. There will be an employment panel, a travel panel, and a panel of individuals who have learned braille as adults. There will also be a mock Washington Seminar. We will have some guests, including a company that does accessible boardgames, and much more. </w:t>
      </w:r>
    </w:p>
    <w:p w14:paraId="1137325F" w14:textId="081D0DAD" w:rsidR="00393195" w:rsidRDefault="00393195" w:rsidP="00730EFA">
      <w:pPr>
        <w:rPr>
          <w:rFonts w:ascii="Times New Roman" w:hAnsi="Times New Roman" w:cs="Times New Roman"/>
        </w:rPr>
      </w:pPr>
      <w:r>
        <w:rPr>
          <w:rFonts w:ascii="Times New Roman" w:hAnsi="Times New Roman" w:cs="Times New Roman"/>
        </w:rPr>
        <w:t xml:space="preserve">Lastly, Dana would like the Commission to know how grateful they are for the generous donation made for the BELL Academy this year. </w:t>
      </w:r>
    </w:p>
    <w:p w14:paraId="38DB80BC" w14:textId="77777777" w:rsidR="00901B3E" w:rsidRDefault="00F14D70" w:rsidP="00730EFA">
      <w:pPr>
        <w:rPr>
          <w:rFonts w:ascii="Times New Roman" w:hAnsi="Times New Roman" w:cs="Times New Roman"/>
        </w:rPr>
      </w:pPr>
      <w:r>
        <w:rPr>
          <w:rFonts w:ascii="Times New Roman" w:hAnsi="Times New Roman" w:cs="Times New Roman"/>
        </w:rPr>
        <w:t xml:space="preserve">Al Schneider: Cycle for Independence will be held in person this year and will be on May 21. 2020 saw us canceling the program, and nearly all the sponsors and riders who had registered had us keep the money. In 2021, we did a virtual Cycle for Independence which had around 1/5 of our ridership. Sadly, the NFB has lost thousands of dollars over the past two years, but we have been able to get by. So, we encourage all to participate in this year’s event. Registration is now open. </w:t>
      </w:r>
    </w:p>
    <w:p w14:paraId="61EF6603" w14:textId="480449C1" w:rsidR="00901B3E" w:rsidRDefault="00901B3E" w:rsidP="00730EFA">
      <w:pPr>
        <w:rPr>
          <w:rFonts w:ascii="Times New Roman" w:hAnsi="Times New Roman" w:cs="Times New Roman"/>
        </w:rPr>
      </w:pPr>
      <w:r>
        <w:rPr>
          <w:rFonts w:ascii="Times New Roman" w:hAnsi="Times New Roman" w:cs="Times New Roman"/>
        </w:rPr>
        <w:t>NWABA-is now doing activities in Boise such as Kayaking and snowshoes. They are also opening an office in Boise! They hope to employ another person for that office and start going into northern</w:t>
      </w:r>
      <w:r w:rsidR="00677E8C">
        <w:rPr>
          <w:rFonts w:ascii="Times New Roman" w:hAnsi="Times New Roman" w:cs="Times New Roman"/>
        </w:rPr>
        <w:t xml:space="preserve"> Idaho</w:t>
      </w:r>
      <w:r>
        <w:rPr>
          <w:rFonts w:ascii="Times New Roman" w:hAnsi="Times New Roman" w:cs="Times New Roman"/>
        </w:rPr>
        <w:t xml:space="preserve"> for activities. </w:t>
      </w:r>
    </w:p>
    <w:p w14:paraId="79B27B01" w14:textId="24F7367B" w:rsidR="00901B3E" w:rsidRPr="003146F4" w:rsidRDefault="00901B3E" w:rsidP="00730EFA">
      <w:pPr>
        <w:rPr>
          <w:rFonts w:ascii="Times New Roman" w:hAnsi="Times New Roman" w:cs="Times New Roman"/>
        </w:rPr>
      </w:pPr>
      <w:r w:rsidRPr="003146F4">
        <w:rPr>
          <w:rFonts w:ascii="Times New Roman" w:hAnsi="Times New Roman" w:cs="Times New Roman"/>
        </w:rPr>
        <w:t>Birding-</w:t>
      </w:r>
      <w:r w:rsidR="003146F4" w:rsidRPr="003146F4">
        <w:rPr>
          <w:rFonts w:ascii="Times New Roman" w:eastAsia="Times New Roman" w:hAnsi="Times New Roman" w:cs="Times New Roman"/>
          <w:color w:val="000000"/>
        </w:rPr>
        <w:t>The local birding group is the Golden Eagle Audubon Society, goldeneagleaudubon.org</w:t>
      </w:r>
      <w:r w:rsidR="003146F4">
        <w:rPr>
          <w:rFonts w:ascii="Times New Roman" w:eastAsia="Times New Roman" w:hAnsi="Times New Roman" w:cs="Times New Roman"/>
          <w:color w:val="000000"/>
        </w:rPr>
        <w:t>.</w:t>
      </w:r>
      <w:r w:rsidR="006B6091">
        <w:rPr>
          <w:rFonts w:ascii="Times New Roman" w:eastAsia="Times New Roman" w:hAnsi="Times New Roman" w:cs="Times New Roman"/>
          <w:color w:val="000000"/>
        </w:rPr>
        <w:t xml:space="preserve"> </w:t>
      </w:r>
      <w:r w:rsidR="003146F4" w:rsidRPr="003146F4">
        <w:rPr>
          <w:rFonts w:ascii="Times New Roman" w:eastAsia="Times New Roman" w:hAnsi="Times New Roman" w:cs="Times New Roman"/>
          <w:color w:val="000000"/>
        </w:rPr>
        <w:t xml:space="preserve">They have several things that may interest </w:t>
      </w:r>
      <w:r w:rsidR="003146F4">
        <w:rPr>
          <w:rFonts w:ascii="Times New Roman" w:eastAsia="Times New Roman" w:hAnsi="Times New Roman" w:cs="Times New Roman"/>
          <w:color w:val="000000"/>
        </w:rPr>
        <w:t>people</w:t>
      </w:r>
      <w:r w:rsidR="003146F4" w:rsidRPr="003146F4">
        <w:rPr>
          <w:rFonts w:ascii="Times New Roman" w:eastAsia="Times New Roman" w:hAnsi="Times New Roman" w:cs="Times New Roman"/>
          <w:color w:val="000000"/>
        </w:rPr>
        <w:t xml:space="preserve"> including some birding by ear classes.</w:t>
      </w:r>
    </w:p>
    <w:p w14:paraId="5406DAE0" w14:textId="77777777" w:rsidR="00901B3E" w:rsidRPr="00730EFA" w:rsidRDefault="00901B3E" w:rsidP="00730EFA">
      <w:pPr>
        <w:rPr>
          <w:rFonts w:ascii="Times New Roman" w:hAnsi="Times New Roman" w:cs="Times New Roman"/>
        </w:rPr>
      </w:pPr>
    </w:p>
    <w:p w14:paraId="7DCB8559" w14:textId="0D345A92" w:rsidR="00730EFA" w:rsidRPr="00730EFA" w:rsidRDefault="00730EFA" w:rsidP="00730EFA">
      <w:pPr>
        <w:rPr>
          <w:rFonts w:ascii="Times New Roman" w:hAnsi="Times New Roman" w:cs="Times New Roman"/>
          <w:b/>
          <w:bCs/>
          <w:u w:val="single"/>
        </w:rPr>
      </w:pPr>
      <w:r w:rsidRPr="00730EFA">
        <w:rPr>
          <w:rFonts w:ascii="Times New Roman" w:hAnsi="Times New Roman" w:cs="Times New Roman"/>
          <w:b/>
          <w:bCs/>
          <w:u w:val="single"/>
        </w:rPr>
        <w:t>Vocational Rehabilitation Report-Mike Walsh</w:t>
      </w:r>
    </w:p>
    <w:p w14:paraId="40229BF5" w14:textId="156C802D" w:rsidR="00730EFA" w:rsidRPr="00730EFA" w:rsidRDefault="00730EFA" w:rsidP="00730EFA">
      <w:pPr>
        <w:rPr>
          <w:rFonts w:ascii="Times New Roman" w:hAnsi="Times New Roman" w:cs="Times New Roman"/>
        </w:rPr>
      </w:pPr>
      <w:r w:rsidRPr="00730EFA">
        <w:rPr>
          <w:rFonts w:ascii="Times New Roman" w:hAnsi="Times New Roman" w:cs="Times New Roman"/>
          <w:b/>
        </w:rPr>
        <w:t>Federal Reporting:</w:t>
      </w:r>
      <w:r w:rsidR="006B6091">
        <w:rPr>
          <w:rFonts w:ascii="Times New Roman" w:hAnsi="Times New Roman" w:cs="Times New Roman"/>
        </w:rPr>
        <w:t xml:space="preserve">  </w:t>
      </w:r>
    </w:p>
    <w:p w14:paraId="0AC5DAFA" w14:textId="77777777" w:rsidR="00730EFA" w:rsidRPr="00730EFA" w:rsidRDefault="00730EFA" w:rsidP="00730EFA">
      <w:pPr>
        <w:contextualSpacing/>
        <w:rPr>
          <w:rFonts w:ascii="Times New Roman" w:hAnsi="Times New Roman" w:cs="Times New Roman"/>
        </w:rPr>
      </w:pPr>
      <w:r w:rsidRPr="00730EFA">
        <w:rPr>
          <w:rFonts w:ascii="Times New Roman" w:hAnsi="Times New Roman" w:cs="Times New Roman"/>
        </w:rPr>
        <w:t>The RSA 911 Q1 report was submitted on</w:t>
      </w:r>
      <w:bookmarkStart w:id="0" w:name="_Hlk13669117"/>
      <w:r w:rsidRPr="00730EFA">
        <w:rPr>
          <w:rFonts w:ascii="Times New Roman" w:hAnsi="Times New Roman" w:cs="Times New Roman"/>
        </w:rPr>
        <w:t xml:space="preserve"> Nov 15, 2021.</w:t>
      </w:r>
    </w:p>
    <w:p w14:paraId="636E5B8C" w14:textId="77777777" w:rsidR="00730EFA" w:rsidRPr="00730EFA" w:rsidRDefault="00730EFA" w:rsidP="00730EFA">
      <w:pPr>
        <w:contextualSpacing/>
        <w:rPr>
          <w:rFonts w:ascii="Times New Roman" w:hAnsi="Times New Roman" w:cs="Times New Roman"/>
        </w:rPr>
      </w:pPr>
      <w:r w:rsidRPr="00730EFA">
        <w:rPr>
          <w:rFonts w:ascii="Times New Roman" w:hAnsi="Times New Roman" w:cs="Times New Roman"/>
        </w:rPr>
        <w:t>The RSA 722 was submitted on October 19, 2021.</w:t>
      </w:r>
    </w:p>
    <w:p w14:paraId="1BBAE294" w14:textId="77777777" w:rsidR="00730EFA" w:rsidRPr="00730EFA" w:rsidRDefault="00730EFA" w:rsidP="00730EFA">
      <w:pPr>
        <w:contextualSpacing/>
        <w:rPr>
          <w:rFonts w:ascii="Times New Roman" w:hAnsi="Times New Roman" w:cs="Times New Roman"/>
        </w:rPr>
      </w:pPr>
    </w:p>
    <w:bookmarkEnd w:id="0"/>
    <w:p w14:paraId="6B92FDA3" w14:textId="77777777" w:rsidR="00730EFA" w:rsidRPr="00730EFA" w:rsidRDefault="00730EFA" w:rsidP="00730EFA">
      <w:pPr>
        <w:rPr>
          <w:rFonts w:ascii="Times New Roman" w:hAnsi="Times New Roman" w:cs="Times New Roman"/>
          <w:b/>
        </w:rPr>
      </w:pPr>
      <w:r w:rsidRPr="00730EFA">
        <w:rPr>
          <w:rFonts w:ascii="Times New Roman" w:hAnsi="Times New Roman" w:cs="Times New Roman"/>
          <w:b/>
        </w:rPr>
        <w:t>Program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43"/>
        <w:gridCol w:w="1397"/>
        <w:gridCol w:w="1427"/>
        <w:gridCol w:w="1427"/>
        <w:gridCol w:w="1272"/>
        <w:gridCol w:w="1273"/>
        <w:gridCol w:w="1511"/>
      </w:tblGrid>
      <w:tr w:rsidR="00730EFA" w:rsidRPr="00730EFA" w14:paraId="41C7D334" w14:textId="77777777" w:rsidTr="00035028">
        <w:trPr>
          <w:trHeight w:val="297"/>
        </w:trPr>
        <w:tc>
          <w:tcPr>
            <w:tcW w:w="5000" w:type="pct"/>
            <w:gridSpan w:val="7"/>
            <w:shd w:val="clear" w:color="auto" w:fill="auto"/>
            <w:vAlign w:val="center"/>
          </w:tcPr>
          <w:p w14:paraId="01194710"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VR Program Statistics – PY 2020</w:t>
            </w:r>
          </w:p>
        </w:tc>
      </w:tr>
      <w:tr w:rsidR="00730EFA" w:rsidRPr="00730EFA" w14:paraId="25C4004E" w14:textId="77777777" w:rsidTr="00035028">
        <w:trPr>
          <w:trHeight w:val="297"/>
        </w:trPr>
        <w:tc>
          <w:tcPr>
            <w:tcW w:w="558" w:type="pct"/>
            <w:shd w:val="clear" w:color="auto" w:fill="auto"/>
            <w:vAlign w:val="center"/>
          </w:tcPr>
          <w:p w14:paraId="29FE5A0B" w14:textId="77777777" w:rsidR="00730EFA" w:rsidRPr="00730EFA" w:rsidRDefault="00730EFA" w:rsidP="00035028">
            <w:pPr>
              <w:jc w:val="center"/>
              <w:rPr>
                <w:rFonts w:ascii="Times New Roman" w:hAnsi="Times New Roman" w:cs="Times New Roman"/>
                <w:b/>
                <w:bCs/>
              </w:rPr>
            </w:pPr>
            <w:bookmarkStart w:id="1" w:name="_Hlk57636684"/>
            <w:r w:rsidRPr="00730EFA">
              <w:rPr>
                <w:rFonts w:ascii="Times New Roman" w:hAnsi="Times New Roman" w:cs="Times New Roman"/>
                <w:b/>
                <w:bCs/>
              </w:rPr>
              <w:t>Quarter</w:t>
            </w:r>
          </w:p>
        </w:tc>
        <w:tc>
          <w:tcPr>
            <w:tcW w:w="747" w:type="pct"/>
            <w:shd w:val="clear" w:color="auto" w:fill="auto"/>
            <w:vAlign w:val="center"/>
          </w:tcPr>
          <w:p w14:paraId="1DD1295F"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Total VR Clients</w:t>
            </w:r>
          </w:p>
        </w:tc>
        <w:tc>
          <w:tcPr>
            <w:tcW w:w="763" w:type="pct"/>
          </w:tcPr>
          <w:p w14:paraId="7C2CDF06"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New Referrals¹</w:t>
            </w:r>
          </w:p>
        </w:tc>
        <w:tc>
          <w:tcPr>
            <w:tcW w:w="763" w:type="pct"/>
            <w:shd w:val="clear" w:color="auto" w:fill="auto"/>
            <w:vAlign w:val="center"/>
          </w:tcPr>
          <w:p w14:paraId="6074EE40"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Pre-ETS</w:t>
            </w:r>
          </w:p>
        </w:tc>
        <w:tc>
          <w:tcPr>
            <w:tcW w:w="680" w:type="pct"/>
            <w:shd w:val="clear" w:color="auto" w:fill="auto"/>
            <w:vAlign w:val="center"/>
          </w:tcPr>
          <w:p w14:paraId="00E4FDDF"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 xml:space="preserve"># MSG </w:t>
            </w:r>
          </w:p>
        </w:tc>
        <w:tc>
          <w:tcPr>
            <w:tcW w:w="681" w:type="pct"/>
            <w:shd w:val="clear" w:color="auto" w:fill="auto"/>
            <w:vAlign w:val="center"/>
          </w:tcPr>
          <w:p w14:paraId="6BEC07B6"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MSG Rate</w:t>
            </w:r>
          </w:p>
        </w:tc>
        <w:tc>
          <w:tcPr>
            <w:tcW w:w="808" w:type="pct"/>
            <w:shd w:val="clear" w:color="auto" w:fill="auto"/>
            <w:vAlign w:val="center"/>
          </w:tcPr>
          <w:p w14:paraId="58F0B7B2"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Employment Outcomes</w:t>
            </w:r>
          </w:p>
        </w:tc>
      </w:tr>
      <w:tr w:rsidR="00730EFA" w:rsidRPr="00730EFA" w14:paraId="7DA92C01" w14:textId="77777777" w:rsidTr="00035028">
        <w:trPr>
          <w:trHeight w:val="305"/>
        </w:trPr>
        <w:tc>
          <w:tcPr>
            <w:tcW w:w="558" w:type="pct"/>
            <w:shd w:val="clear" w:color="auto" w:fill="auto"/>
            <w:vAlign w:val="center"/>
          </w:tcPr>
          <w:p w14:paraId="6B4C859A"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Q1</w:t>
            </w:r>
          </w:p>
        </w:tc>
        <w:tc>
          <w:tcPr>
            <w:tcW w:w="747" w:type="pct"/>
            <w:shd w:val="clear" w:color="auto" w:fill="auto"/>
            <w:vAlign w:val="center"/>
          </w:tcPr>
          <w:p w14:paraId="71AE59E8"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297</w:t>
            </w:r>
          </w:p>
        </w:tc>
        <w:tc>
          <w:tcPr>
            <w:tcW w:w="763" w:type="pct"/>
          </w:tcPr>
          <w:p w14:paraId="48BC07F3"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8</w:t>
            </w:r>
          </w:p>
        </w:tc>
        <w:tc>
          <w:tcPr>
            <w:tcW w:w="763" w:type="pct"/>
            <w:shd w:val="clear" w:color="auto" w:fill="auto"/>
            <w:vAlign w:val="center"/>
          </w:tcPr>
          <w:p w14:paraId="7089DA0E"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67</w:t>
            </w:r>
          </w:p>
        </w:tc>
        <w:tc>
          <w:tcPr>
            <w:tcW w:w="680" w:type="pct"/>
            <w:shd w:val="clear" w:color="auto" w:fill="auto"/>
            <w:vAlign w:val="center"/>
          </w:tcPr>
          <w:p w14:paraId="737F30B0"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3</w:t>
            </w:r>
          </w:p>
        </w:tc>
        <w:tc>
          <w:tcPr>
            <w:tcW w:w="681" w:type="pct"/>
            <w:shd w:val="clear" w:color="auto" w:fill="auto"/>
            <w:vAlign w:val="center"/>
          </w:tcPr>
          <w:p w14:paraId="717BB576"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2.3%</w:t>
            </w:r>
          </w:p>
        </w:tc>
        <w:tc>
          <w:tcPr>
            <w:tcW w:w="808" w:type="pct"/>
            <w:shd w:val="clear" w:color="auto" w:fill="auto"/>
            <w:vAlign w:val="center"/>
          </w:tcPr>
          <w:p w14:paraId="31ED74DE"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6</w:t>
            </w:r>
          </w:p>
        </w:tc>
      </w:tr>
      <w:tr w:rsidR="00730EFA" w:rsidRPr="00730EFA" w14:paraId="6F584225" w14:textId="77777777" w:rsidTr="00035028">
        <w:trPr>
          <w:trHeight w:val="305"/>
        </w:trPr>
        <w:tc>
          <w:tcPr>
            <w:tcW w:w="558" w:type="pct"/>
            <w:shd w:val="clear" w:color="auto" w:fill="auto"/>
            <w:vAlign w:val="center"/>
          </w:tcPr>
          <w:p w14:paraId="5E0A2DE1"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Q2</w:t>
            </w:r>
          </w:p>
        </w:tc>
        <w:tc>
          <w:tcPr>
            <w:tcW w:w="747" w:type="pct"/>
            <w:shd w:val="clear" w:color="auto" w:fill="auto"/>
            <w:vAlign w:val="center"/>
          </w:tcPr>
          <w:p w14:paraId="478EF2F8"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313</w:t>
            </w:r>
          </w:p>
        </w:tc>
        <w:tc>
          <w:tcPr>
            <w:tcW w:w="763" w:type="pct"/>
          </w:tcPr>
          <w:p w14:paraId="520BF2F4"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21</w:t>
            </w:r>
          </w:p>
        </w:tc>
        <w:tc>
          <w:tcPr>
            <w:tcW w:w="763" w:type="pct"/>
            <w:shd w:val="clear" w:color="auto" w:fill="auto"/>
            <w:vAlign w:val="center"/>
          </w:tcPr>
          <w:p w14:paraId="2F7452D5"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73</w:t>
            </w:r>
          </w:p>
        </w:tc>
        <w:tc>
          <w:tcPr>
            <w:tcW w:w="680" w:type="pct"/>
            <w:shd w:val="clear" w:color="auto" w:fill="auto"/>
            <w:vAlign w:val="center"/>
          </w:tcPr>
          <w:p w14:paraId="1C9A8734"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7</w:t>
            </w:r>
          </w:p>
        </w:tc>
        <w:tc>
          <w:tcPr>
            <w:tcW w:w="681" w:type="pct"/>
            <w:shd w:val="clear" w:color="auto" w:fill="auto"/>
            <w:vAlign w:val="center"/>
          </w:tcPr>
          <w:p w14:paraId="6F4196DA"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5.1%</w:t>
            </w:r>
          </w:p>
        </w:tc>
        <w:tc>
          <w:tcPr>
            <w:tcW w:w="808" w:type="pct"/>
            <w:shd w:val="clear" w:color="auto" w:fill="auto"/>
            <w:vAlign w:val="center"/>
          </w:tcPr>
          <w:p w14:paraId="4245158B"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4</w:t>
            </w:r>
          </w:p>
        </w:tc>
      </w:tr>
      <w:tr w:rsidR="00730EFA" w:rsidRPr="00730EFA" w14:paraId="302935C6" w14:textId="77777777" w:rsidTr="00035028">
        <w:trPr>
          <w:trHeight w:val="305"/>
        </w:trPr>
        <w:tc>
          <w:tcPr>
            <w:tcW w:w="558" w:type="pct"/>
            <w:shd w:val="clear" w:color="auto" w:fill="auto"/>
            <w:vAlign w:val="center"/>
          </w:tcPr>
          <w:p w14:paraId="27EE7EAD"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 xml:space="preserve"> Q3</w:t>
            </w:r>
          </w:p>
        </w:tc>
        <w:tc>
          <w:tcPr>
            <w:tcW w:w="747" w:type="pct"/>
            <w:shd w:val="clear" w:color="auto" w:fill="auto"/>
            <w:vAlign w:val="center"/>
          </w:tcPr>
          <w:p w14:paraId="037E88CB"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312</w:t>
            </w:r>
          </w:p>
        </w:tc>
        <w:tc>
          <w:tcPr>
            <w:tcW w:w="763" w:type="pct"/>
          </w:tcPr>
          <w:p w14:paraId="28529456"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19</w:t>
            </w:r>
          </w:p>
        </w:tc>
        <w:tc>
          <w:tcPr>
            <w:tcW w:w="763" w:type="pct"/>
            <w:shd w:val="clear" w:color="auto" w:fill="auto"/>
            <w:vAlign w:val="center"/>
          </w:tcPr>
          <w:p w14:paraId="031170C0"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73</w:t>
            </w:r>
          </w:p>
        </w:tc>
        <w:tc>
          <w:tcPr>
            <w:tcW w:w="680" w:type="pct"/>
            <w:shd w:val="clear" w:color="auto" w:fill="auto"/>
            <w:vAlign w:val="center"/>
          </w:tcPr>
          <w:p w14:paraId="4F1F307E"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10</w:t>
            </w:r>
          </w:p>
        </w:tc>
        <w:tc>
          <w:tcPr>
            <w:tcW w:w="681" w:type="pct"/>
            <w:shd w:val="clear" w:color="auto" w:fill="auto"/>
            <w:vAlign w:val="center"/>
          </w:tcPr>
          <w:p w14:paraId="7A943B32"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6.9%</w:t>
            </w:r>
          </w:p>
        </w:tc>
        <w:tc>
          <w:tcPr>
            <w:tcW w:w="808" w:type="pct"/>
            <w:shd w:val="clear" w:color="auto" w:fill="auto"/>
            <w:vAlign w:val="center"/>
          </w:tcPr>
          <w:p w14:paraId="23AFF3D0"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7</w:t>
            </w:r>
          </w:p>
        </w:tc>
      </w:tr>
      <w:tr w:rsidR="00730EFA" w:rsidRPr="00730EFA" w14:paraId="5EFEF276" w14:textId="77777777" w:rsidTr="00035028">
        <w:trPr>
          <w:trHeight w:val="305"/>
        </w:trPr>
        <w:tc>
          <w:tcPr>
            <w:tcW w:w="558" w:type="pct"/>
            <w:shd w:val="clear" w:color="auto" w:fill="auto"/>
            <w:vAlign w:val="center"/>
          </w:tcPr>
          <w:p w14:paraId="3800C426"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Q4</w:t>
            </w:r>
          </w:p>
        </w:tc>
        <w:tc>
          <w:tcPr>
            <w:tcW w:w="747" w:type="pct"/>
            <w:shd w:val="clear" w:color="auto" w:fill="auto"/>
            <w:vAlign w:val="center"/>
          </w:tcPr>
          <w:p w14:paraId="1071A9C5"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342</w:t>
            </w:r>
          </w:p>
        </w:tc>
        <w:tc>
          <w:tcPr>
            <w:tcW w:w="763" w:type="pct"/>
          </w:tcPr>
          <w:p w14:paraId="738A9460"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40</w:t>
            </w:r>
          </w:p>
        </w:tc>
        <w:tc>
          <w:tcPr>
            <w:tcW w:w="763" w:type="pct"/>
            <w:shd w:val="clear" w:color="auto" w:fill="auto"/>
            <w:vAlign w:val="center"/>
          </w:tcPr>
          <w:p w14:paraId="266B0E5A"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73</w:t>
            </w:r>
          </w:p>
        </w:tc>
        <w:tc>
          <w:tcPr>
            <w:tcW w:w="680" w:type="pct"/>
            <w:shd w:val="clear" w:color="auto" w:fill="auto"/>
            <w:vAlign w:val="center"/>
          </w:tcPr>
          <w:p w14:paraId="741266B0"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11</w:t>
            </w:r>
          </w:p>
        </w:tc>
        <w:tc>
          <w:tcPr>
            <w:tcW w:w="681" w:type="pct"/>
            <w:shd w:val="clear" w:color="auto" w:fill="auto"/>
            <w:vAlign w:val="center"/>
          </w:tcPr>
          <w:p w14:paraId="00FA5F88"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8.3%</w:t>
            </w:r>
          </w:p>
        </w:tc>
        <w:tc>
          <w:tcPr>
            <w:tcW w:w="808" w:type="pct"/>
            <w:shd w:val="clear" w:color="auto" w:fill="auto"/>
            <w:vAlign w:val="center"/>
          </w:tcPr>
          <w:p w14:paraId="202FA5F9"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5</w:t>
            </w:r>
          </w:p>
        </w:tc>
      </w:tr>
      <w:bookmarkEnd w:id="1"/>
    </w:tbl>
    <w:p w14:paraId="75A87643" w14:textId="77777777" w:rsidR="00730EFA" w:rsidRPr="00730EFA" w:rsidRDefault="00730EFA" w:rsidP="00730EFA">
      <w:pPr>
        <w:contextualSpacing/>
        <w:rPr>
          <w:rFonts w:ascii="Times New Roman"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00"/>
        <w:gridCol w:w="1445"/>
        <w:gridCol w:w="1468"/>
        <w:gridCol w:w="1307"/>
        <w:gridCol w:w="1310"/>
        <w:gridCol w:w="1312"/>
        <w:gridCol w:w="1508"/>
      </w:tblGrid>
      <w:tr w:rsidR="00730EFA" w:rsidRPr="00730EFA" w14:paraId="27E353BB" w14:textId="77777777" w:rsidTr="00035028">
        <w:trPr>
          <w:trHeight w:val="297"/>
        </w:trPr>
        <w:tc>
          <w:tcPr>
            <w:tcW w:w="5000" w:type="pct"/>
            <w:gridSpan w:val="7"/>
          </w:tcPr>
          <w:p w14:paraId="5ACDE552"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VR Program Statistics – PY 2021</w:t>
            </w:r>
          </w:p>
        </w:tc>
      </w:tr>
      <w:tr w:rsidR="00730EFA" w:rsidRPr="00730EFA" w14:paraId="1A09101B" w14:textId="77777777" w:rsidTr="00035028">
        <w:trPr>
          <w:trHeight w:val="297"/>
        </w:trPr>
        <w:tc>
          <w:tcPr>
            <w:tcW w:w="530" w:type="pct"/>
            <w:shd w:val="clear" w:color="auto" w:fill="auto"/>
            <w:vAlign w:val="center"/>
          </w:tcPr>
          <w:p w14:paraId="570FF7B6"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Quarter</w:t>
            </w:r>
          </w:p>
        </w:tc>
        <w:tc>
          <w:tcPr>
            <w:tcW w:w="769" w:type="pct"/>
            <w:shd w:val="clear" w:color="auto" w:fill="auto"/>
            <w:vAlign w:val="center"/>
          </w:tcPr>
          <w:p w14:paraId="1A9EE599"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Participants¹</w:t>
            </w:r>
          </w:p>
        </w:tc>
        <w:tc>
          <w:tcPr>
            <w:tcW w:w="787" w:type="pct"/>
            <w:shd w:val="clear" w:color="auto" w:fill="auto"/>
            <w:vAlign w:val="center"/>
          </w:tcPr>
          <w:p w14:paraId="5CDAE84F"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Students²</w:t>
            </w:r>
          </w:p>
        </w:tc>
        <w:tc>
          <w:tcPr>
            <w:tcW w:w="701" w:type="pct"/>
          </w:tcPr>
          <w:p w14:paraId="550F14B6"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Enrolled in training</w:t>
            </w:r>
          </w:p>
        </w:tc>
        <w:tc>
          <w:tcPr>
            <w:tcW w:w="702" w:type="pct"/>
            <w:shd w:val="clear" w:color="auto" w:fill="auto"/>
            <w:vAlign w:val="center"/>
          </w:tcPr>
          <w:p w14:paraId="3E9A672E"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Service Provision³</w:t>
            </w:r>
          </w:p>
        </w:tc>
        <w:tc>
          <w:tcPr>
            <w:tcW w:w="703" w:type="pct"/>
            <w:shd w:val="clear" w:color="auto" w:fill="auto"/>
            <w:vAlign w:val="center"/>
          </w:tcPr>
          <w:p w14:paraId="44751A1D"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MSG Rate</w:t>
            </w:r>
          </w:p>
        </w:tc>
        <w:tc>
          <w:tcPr>
            <w:tcW w:w="808" w:type="pct"/>
            <w:shd w:val="clear" w:color="auto" w:fill="auto"/>
            <w:vAlign w:val="center"/>
          </w:tcPr>
          <w:p w14:paraId="5B77B289" w14:textId="77777777" w:rsidR="00730EFA" w:rsidRPr="00730EFA" w:rsidRDefault="00730EFA" w:rsidP="00035028">
            <w:pPr>
              <w:jc w:val="center"/>
              <w:rPr>
                <w:rFonts w:ascii="Times New Roman" w:hAnsi="Times New Roman" w:cs="Times New Roman"/>
                <w:b/>
                <w:bCs/>
              </w:rPr>
            </w:pPr>
            <w:r w:rsidRPr="00730EFA">
              <w:rPr>
                <w:rFonts w:ascii="Times New Roman" w:hAnsi="Times New Roman" w:cs="Times New Roman"/>
                <w:b/>
                <w:bCs/>
              </w:rPr>
              <w:t>Employment Outcomes</w:t>
            </w:r>
          </w:p>
        </w:tc>
      </w:tr>
      <w:tr w:rsidR="00730EFA" w:rsidRPr="00730EFA" w14:paraId="7553258A" w14:textId="77777777" w:rsidTr="00035028">
        <w:trPr>
          <w:trHeight w:val="305"/>
        </w:trPr>
        <w:tc>
          <w:tcPr>
            <w:tcW w:w="530" w:type="pct"/>
            <w:shd w:val="clear" w:color="auto" w:fill="auto"/>
            <w:vAlign w:val="center"/>
          </w:tcPr>
          <w:p w14:paraId="68BBA995"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Q1</w:t>
            </w:r>
          </w:p>
        </w:tc>
        <w:tc>
          <w:tcPr>
            <w:tcW w:w="769" w:type="pct"/>
            <w:shd w:val="clear" w:color="auto" w:fill="auto"/>
            <w:vAlign w:val="center"/>
          </w:tcPr>
          <w:p w14:paraId="0265A7CD"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333</w:t>
            </w:r>
          </w:p>
        </w:tc>
        <w:tc>
          <w:tcPr>
            <w:tcW w:w="787" w:type="pct"/>
            <w:shd w:val="clear" w:color="auto" w:fill="auto"/>
            <w:vAlign w:val="center"/>
          </w:tcPr>
          <w:p w14:paraId="10E321D1"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82</w:t>
            </w:r>
          </w:p>
        </w:tc>
        <w:tc>
          <w:tcPr>
            <w:tcW w:w="701" w:type="pct"/>
            <w:vAlign w:val="center"/>
          </w:tcPr>
          <w:p w14:paraId="74950732"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41.6%</w:t>
            </w:r>
          </w:p>
        </w:tc>
        <w:tc>
          <w:tcPr>
            <w:tcW w:w="702" w:type="pct"/>
            <w:shd w:val="clear" w:color="auto" w:fill="auto"/>
            <w:vAlign w:val="center"/>
          </w:tcPr>
          <w:p w14:paraId="144209D2"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54.7%</w:t>
            </w:r>
          </w:p>
        </w:tc>
        <w:tc>
          <w:tcPr>
            <w:tcW w:w="703" w:type="pct"/>
            <w:shd w:val="clear" w:color="auto" w:fill="auto"/>
            <w:vAlign w:val="center"/>
          </w:tcPr>
          <w:p w14:paraId="447F6C1F"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1.5%</w:t>
            </w:r>
          </w:p>
        </w:tc>
        <w:tc>
          <w:tcPr>
            <w:tcW w:w="808" w:type="pct"/>
            <w:shd w:val="clear" w:color="auto" w:fill="auto"/>
            <w:vAlign w:val="center"/>
          </w:tcPr>
          <w:p w14:paraId="6763A8E4"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9</w:t>
            </w:r>
          </w:p>
        </w:tc>
      </w:tr>
      <w:tr w:rsidR="00730EFA" w:rsidRPr="00730EFA" w14:paraId="750F6906" w14:textId="77777777" w:rsidTr="00035028">
        <w:trPr>
          <w:trHeight w:val="305"/>
        </w:trPr>
        <w:tc>
          <w:tcPr>
            <w:tcW w:w="530" w:type="pct"/>
            <w:shd w:val="clear" w:color="auto" w:fill="auto"/>
            <w:vAlign w:val="center"/>
          </w:tcPr>
          <w:p w14:paraId="11D422DC"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lastRenderedPageBreak/>
              <w:t xml:space="preserve"> Q2</w:t>
            </w:r>
          </w:p>
        </w:tc>
        <w:tc>
          <w:tcPr>
            <w:tcW w:w="769" w:type="pct"/>
            <w:shd w:val="clear" w:color="auto" w:fill="auto"/>
            <w:vAlign w:val="center"/>
          </w:tcPr>
          <w:p w14:paraId="124A11FD" w14:textId="77777777" w:rsidR="00730EFA" w:rsidRPr="00730EFA" w:rsidRDefault="00730EFA" w:rsidP="00035028">
            <w:pPr>
              <w:jc w:val="center"/>
              <w:rPr>
                <w:rFonts w:ascii="Times New Roman" w:hAnsi="Times New Roman" w:cs="Times New Roman"/>
              </w:rPr>
            </w:pPr>
          </w:p>
        </w:tc>
        <w:tc>
          <w:tcPr>
            <w:tcW w:w="787" w:type="pct"/>
            <w:shd w:val="clear" w:color="auto" w:fill="auto"/>
            <w:vAlign w:val="center"/>
          </w:tcPr>
          <w:p w14:paraId="3EA0D600" w14:textId="77777777" w:rsidR="00730EFA" w:rsidRPr="00730EFA" w:rsidRDefault="00730EFA" w:rsidP="00035028">
            <w:pPr>
              <w:jc w:val="center"/>
              <w:rPr>
                <w:rFonts w:ascii="Times New Roman" w:hAnsi="Times New Roman" w:cs="Times New Roman"/>
              </w:rPr>
            </w:pPr>
          </w:p>
        </w:tc>
        <w:tc>
          <w:tcPr>
            <w:tcW w:w="701" w:type="pct"/>
            <w:vAlign w:val="center"/>
          </w:tcPr>
          <w:p w14:paraId="3B3E9597" w14:textId="77777777" w:rsidR="00730EFA" w:rsidRPr="00730EFA" w:rsidRDefault="00730EFA" w:rsidP="00035028">
            <w:pPr>
              <w:jc w:val="center"/>
              <w:rPr>
                <w:rFonts w:ascii="Times New Roman" w:hAnsi="Times New Roman" w:cs="Times New Roman"/>
              </w:rPr>
            </w:pPr>
          </w:p>
        </w:tc>
        <w:tc>
          <w:tcPr>
            <w:tcW w:w="702" w:type="pct"/>
            <w:shd w:val="clear" w:color="auto" w:fill="auto"/>
            <w:vAlign w:val="center"/>
          </w:tcPr>
          <w:p w14:paraId="6AFDA8A8" w14:textId="77777777" w:rsidR="00730EFA" w:rsidRPr="00730EFA" w:rsidRDefault="00730EFA" w:rsidP="00035028">
            <w:pPr>
              <w:jc w:val="center"/>
              <w:rPr>
                <w:rFonts w:ascii="Times New Roman" w:hAnsi="Times New Roman" w:cs="Times New Roman"/>
              </w:rPr>
            </w:pPr>
          </w:p>
        </w:tc>
        <w:tc>
          <w:tcPr>
            <w:tcW w:w="703" w:type="pct"/>
            <w:shd w:val="clear" w:color="auto" w:fill="auto"/>
            <w:vAlign w:val="center"/>
          </w:tcPr>
          <w:p w14:paraId="203C16F7" w14:textId="77777777" w:rsidR="00730EFA" w:rsidRPr="00730EFA" w:rsidRDefault="00730EFA" w:rsidP="00035028">
            <w:pPr>
              <w:jc w:val="center"/>
              <w:rPr>
                <w:rFonts w:ascii="Times New Roman" w:hAnsi="Times New Roman" w:cs="Times New Roman"/>
              </w:rPr>
            </w:pPr>
          </w:p>
        </w:tc>
        <w:tc>
          <w:tcPr>
            <w:tcW w:w="808" w:type="pct"/>
            <w:shd w:val="clear" w:color="auto" w:fill="auto"/>
            <w:vAlign w:val="center"/>
          </w:tcPr>
          <w:p w14:paraId="3C49C4CB" w14:textId="77777777" w:rsidR="00730EFA" w:rsidRPr="00730EFA" w:rsidRDefault="00730EFA" w:rsidP="00035028">
            <w:pPr>
              <w:jc w:val="center"/>
              <w:rPr>
                <w:rFonts w:ascii="Times New Roman" w:hAnsi="Times New Roman" w:cs="Times New Roman"/>
              </w:rPr>
            </w:pPr>
          </w:p>
        </w:tc>
      </w:tr>
      <w:tr w:rsidR="00730EFA" w:rsidRPr="00730EFA" w14:paraId="45CB6D80" w14:textId="77777777" w:rsidTr="00035028">
        <w:trPr>
          <w:trHeight w:val="305"/>
        </w:trPr>
        <w:tc>
          <w:tcPr>
            <w:tcW w:w="530" w:type="pct"/>
            <w:shd w:val="clear" w:color="auto" w:fill="auto"/>
            <w:vAlign w:val="center"/>
          </w:tcPr>
          <w:p w14:paraId="6B3CFDBE"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 xml:space="preserve"> Q3</w:t>
            </w:r>
          </w:p>
        </w:tc>
        <w:tc>
          <w:tcPr>
            <w:tcW w:w="769" w:type="pct"/>
            <w:shd w:val="clear" w:color="auto" w:fill="auto"/>
            <w:vAlign w:val="center"/>
          </w:tcPr>
          <w:p w14:paraId="1DDF57E3" w14:textId="77777777" w:rsidR="00730EFA" w:rsidRPr="00730EFA" w:rsidRDefault="00730EFA" w:rsidP="00035028">
            <w:pPr>
              <w:jc w:val="center"/>
              <w:rPr>
                <w:rFonts w:ascii="Times New Roman" w:hAnsi="Times New Roman" w:cs="Times New Roman"/>
              </w:rPr>
            </w:pPr>
          </w:p>
        </w:tc>
        <w:tc>
          <w:tcPr>
            <w:tcW w:w="787" w:type="pct"/>
            <w:shd w:val="clear" w:color="auto" w:fill="auto"/>
            <w:vAlign w:val="center"/>
          </w:tcPr>
          <w:p w14:paraId="1C3B6EAB" w14:textId="77777777" w:rsidR="00730EFA" w:rsidRPr="00730EFA" w:rsidRDefault="00730EFA" w:rsidP="00035028">
            <w:pPr>
              <w:jc w:val="center"/>
              <w:rPr>
                <w:rFonts w:ascii="Times New Roman" w:hAnsi="Times New Roman" w:cs="Times New Roman"/>
              </w:rPr>
            </w:pPr>
          </w:p>
        </w:tc>
        <w:tc>
          <w:tcPr>
            <w:tcW w:w="701" w:type="pct"/>
            <w:vAlign w:val="center"/>
          </w:tcPr>
          <w:p w14:paraId="2F114960" w14:textId="77777777" w:rsidR="00730EFA" w:rsidRPr="00730EFA" w:rsidRDefault="00730EFA" w:rsidP="00035028">
            <w:pPr>
              <w:jc w:val="center"/>
              <w:rPr>
                <w:rFonts w:ascii="Times New Roman" w:hAnsi="Times New Roman" w:cs="Times New Roman"/>
              </w:rPr>
            </w:pPr>
          </w:p>
        </w:tc>
        <w:tc>
          <w:tcPr>
            <w:tcW w:w="702" w:type="pct"/>
            <w:shd w:val="clear" w:color="auto" w:fill="auto"/>
            <w:vAlign w:val="center"/>
          </w:tcPr>
          <w:p w14:paraId="4538A4A4" w14:textId="77777777" w:rsidR="00730EFA" w:rsidRPr="00730EFA" w:rsidRDefault="00730EFA" w:rsidP="00035028">
            <w:pPr>
              <w:jc w:val="center"/>
              <w:rPr>
                <w:rFonts w:ascii="Times New Roman" w:hAnsi="Times New Roman" w:cs="Times New Roman"/>
              </w:rPr>
            </w:pPr>
          </w:p>
        </w:tc>
        <w:tc>
          <w:tcPr>
            <w:tcW w:w="703" w:type="pct"/>
            <w:shd w:val="clear" w:color="auto" w:fill="auto"/>
            <w:vAlign w:val="center"/>
          </w:tcPr>
          <w:p w14:paraId="29110D55" w14:textId="77777777" w:rsidR="00730EFA" w:rsidRPr="00730EFA" w:rsidRDefault="00730EFA" w:rsidP="00035028">
            <w:pPr>
              <w:jc w:val="center"/>
              <w:rPr>
                <w:rFonts w:ascii="Times New Roman" w:hAnsi="Times New Roman" w:cs="Times New Roman"/>
              </w:rPr>
            </w:pPr>
          </w:p>
        </w:tc>
        <w:tc>
          <w:tcPr>
            <w:tcW w:w="808" w:type="pct"/>
            <w:shd w:val="clear" w:color="auto" w:fill="auto"/>
            <w:vAlign w:val="center"/>
          </w:tcPr>
          <w:p w14:paraId="0E3942FC" w14:textId="77777777" w:rsidR="00730EFA" w:rsidRPr="00730EFA" w:rsidRDefault="00730EFA" w:rsidP="00035028">
            <w:pPr>
              <w:jc w:val="center"/>
              <w:rPr>
                <w:rFonts w:ascii="Times New Roman" w:hAnsi="Times New Roman" w:cs="Times New Roman"/>
              </w:rPr>
            </w:pPr>
          </w:p>
        </w:tc>
      </w:tr>
      <w:tr w:rsidR="00730EFA" w:rsidRPr="00730EFA" w14:paraId="74AB0275" w14:textId="77777777" w:rsidTr="00035028">
        <w:trPr>
          <w:trHeight w:val="305"/>
        </w:trPr>
        <w:tc>
          <w:tcPr>
            <w:tcW w:w="530" w:type="pct"/>
            <w:shd w:val="clear" w:color="auto" w:fill="auto"/>
            <w:vAlign w:val="center"/>
          </w:tcPr>
          <w:p w14:paraId="2834AAEE"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Q4</w:t>
            </w:r>
          </w:p>
        </w:tc>
        <w:tc>
          <w:tcPr>
            <w:tcW w:w="769" w:type="pct"/>
            <w:shd w:val="clear" w:color="auto" w:fill="auto"/>
            <w:vAlign w:val="center"/>
          </w:tcPr>
          <w:p w14:paraId="078E47BA" w14:textId="77777777" w:rsidR="00730EFA" w:rsidRPr="00730EFA" w:rsidRDefault="00730EFA" w:rsidP="00035028">
            <w:pPr>
              <w:jc w:val="center"/>
              <w:rPr>
                <w:rFonts w:ascii="Times New Roman" w:hAnsi="Times New Roman" w:cs="Times New Roman"/>
              </w:rPr>
            </w:pPr>
          </w:p>
        </w:tc>
        <w:tc>
          <w:tcPr>
            <w:tcW w:w="787" w:type="pct"/>
            <w:shd w:val="clear" w:color="auto" w:fill="auto"/>
            <w:vAlign w:val="center"/>
          </w:tcPr>
          <w:p w14:paraId="7862672F" w14:textId="77777777" w:rsidR="00730EFA" w:rsidRPr="00730EFA" w:rsidRDefault="00730EFA" w:rsidP="00035028">
            <w:pPr>
              <w:jc w:val="center"/>
              <w:rPr>
                <w:rFonts w:ascii="Times New Roman" w:hAnsi="Times New Roman" w:cs="Times New Roman"/>
              </w:rPr>
            </w:pPr>
          </w:p>
        </w:tc>
        <w:tc>
          <w:tcPr>
            <w:tcW w:w="701" w:type="pct"/>
            <w:vAlign w:val="center"/>
          </w:tcPr>
          <w:p w14:paraId="721D7440" w14:textId="77777777" w:rsidR="00730EFA" w:rsidRPr="00730EFA" w:rsidRDefault="00730EFA" w:rsidP="00035028">
            <w:pPr>
              <w:jc w:val="center"/>
              <w:rPr>
                <w:rFonts w:ascii="Times New Roman" w:hAnsi="Times New Roman" w:cs="Times New Roman"/>
              </w:rPr>
            </w:pPr>
          </w:p>
        </w:tc>
        <w:tc>
          <w:tcPr>
            <w:tcW w:w="702" w:type="pct"/>
            <w:shd w:val="clear" w:color="auto" w:fill="auto"/>
            <w:vAlign w:val="center"/>
          </w:tcPr>
          <w:p w14:paraId="6F01B6F4" w14:textId="77777777" w:rsidR="00730EFA" w:rsidRPr="00730EFA" w:rsidRDefault="00730EFA" w:rsidP="00035028">
            <w:pPr>
              <w:jc w:val="center"/>
              <w:rPr>
                <w:rFonts w:ascii="Times New Roman" w:hAnsi="Times New Roman" w:cs="Times New Roman"/>
              </w:rPr>
            </w:pPr>
          </w:p>
        </w:tc>
        <w:tc>
          <w:tcPr>
            <w:tcW w:w="703" w:type="pct"/>
            <w:shd w:val="clear" w:color="auto" w:fill="auto"/>
            <w:vAlign w:val="center"/>
          </w:tcPr>
          <w:p w14:paraId="2FD4AAA6" w14:textId="77777777" w:rsidR="00730EFA" w:rsidRPr="00730EFA" w:rsidRDefault="00730EFA" w:rsidP="00035028">
            <w:pPr>
              <w:jc w:val="center"/>
              <w:rPr>
                <w:rFonts w:ascii="Times New Roman" w:hAnsi="Times New Roman" w:cs="Times New Roman"/>
              </w:rPr>
            </w:pPr>
          </w:p>
        </w:tc>
        <w:tc>
          <w:tcPr>
            <w:tcW w:w="808" w:type="pct"/>
            <w:shd w:val="clear" w:color="auto" w:fill="auto"/>
            <w:vAlign w:val="center"/>
          </w:tcPr>
          <w:p w14:paraId="0CA36D76" w14:textId="77777777" w:rsidR="00730EFA" w:rsidRPr="00730EFA" w:rsidRDefault="00730EFA" w:rsidP="00035028">
            <w:pPr>
              <w:jc w:val="center"/>
              <w:rPr>
                <w:rFonts w:ascii="Times New Roman" w:hAnsi="Times New Roman" w:cs="Times New Roman"/>
              </w:rPr>
            </w:pPr>
          </w:p>
        </w:tc>
      </w:tr>
    </w:tbl>
    <w:p w14:paraId="5F8A445A" w14:textId="77777777" w:rsidR="00730EFA" w:rsidRPr="00730EFA" w:rsidRDefault="00730EFA" w:rsidP="00730EFA">
      <w:pPr>
        <w:contextualSpacing/>
        <w:rPr>
          <w:rFonts w:ascii="Times New Roman" w:hAnsi="Times New Roman" w:cs="Times New Roman"/>
          <w:bCs/>
        </w:rPr>
      </w:pPr>
    </w:p>
    <w:p w14:paraId="566D28A8" w14:textId="77777777" w:rsidR="00730EFA" w:rsidRPr="00730EFA" w:rsidRDefault="00730EFA" w:rsidP="00730EFA">
      <w:pPr>
        <w:contextualSpacing/>
        <w:rPr>
          <w:rFonts w:ascii="Times New Roman" w:hAnsi="Times New Roman" w:cs="Times New Roman"/>
          <w:bCs/>
        </w:rPr>
      </w:pPr>
      <w:r w:rsidRPr="00730EFA">
        <w:rPr>
          <w:rFonts w:ascii="Times New Roman" w:hAnsi="Times New Roman" w:cs="Times New Roman"/>
          <w:bCs/>
        </w:rPr>
        <w:t>¹ Participants are those individuals who have an approved IPE</w:t>
      </w:r>
    </w:p>
    <w:p w14:paraId="34BD8774" w14:textId="77777777" w:rsidR="00730EFA" w:rsidRPr="00730EFA" w:rsidRDefault="00730EFA" w:rsidP="00730EFA">
      <w:pPr>
        <w:contextualSpacing/>
        <w:rPr>
          <w:rFonts w:ascii="Times New Roman" w:hAnsi="Times New Roman" w:cs="Times New Roman"/>
          <w:bCs/>
        </w:rPr>
      </w:pPr>
      <w:r w:rsidRPr="00730EFA">
        <w:rPr>
          <w:rFonts w:ascii="Times New Roman" w:hAnsi="Times New Roman" w:cs="Times New Roman"/>
          <w:bCs/>
        </w:rPr>
        <w:t xml:space="preserve">² Students who are eligible for </w:t>
      </w:r>
      <w:proofErr w:type="gramStart"/>
      <w:r w:rsidRPr="00730EFA">
        <w:rPr>
          <w:rFonts w:ascii="Times New Roman" w:hAnsi="Times New Roman" w:cs="Times New Roman"/>
          <w:bCs/>
        </w:rPr>
        <w:t>Pre-ETS</w:t>
      </w:r>
      <w:proofErr w:type="gramEnd"/>
    </w:p>
    <w:p w14:paraId="66023F7C" w14:textId="77777777" w:rsidR="00730EFA" w:rsidRPr="00730EFA" w:rsidRDefault="00730EFA" w:rsidP="00730EFA">
      <w:pPr>
        <w:contextualSpacing/>
        <w:rPr>
          <w:rFonts w:ascii="Times New Roman" w:hAnsi="Times New Roman" w:cs="Times New Roman"/>
          <w:bCs/>
        </w:rPr>
      </w:pPr>
      <w:r w:rsidRPr="00730EFA">
        <w:rPr>
          <w:rFonts w:ascii="Times New Roman" w:hAnsi="Times New Roman" w:cs="Times New Roman"/>
          <w:bCs/>
        </w:rPr>
        <w:t>³ Total number of participants who received a career or training service</w:t>
      </w:r>
    </w:p>
    <w:p w14:paraId="7F4A69C9" w14:textId="77777777" w:rsidR="00730EFA" w:rsidRPr="00730EFA" w:rsidRDefault="00730EFA" w:rsidP="00730EFA">
      <w:pPr>
        <w:rPr>
          <w:rFonts w:ascii="Times New Roman" w:hAnsi="Times New Roman" w:cs="Times New Roman"/>
          <w:bCs/>
        </w:rPr>
      </w:pPr>
    </w:p>
    <w:p w14:paraId="64C939E1" w14:textId="77777777" w:rsidR="00730EFA" w:rsidRPr="00730EFA" w:rsidRDefault="00730EFA" w:rsidP="00730EFA">
      <w:pPr>
        <w:rPr>
          <w:rFonts w:ascii="Times New Roman" w:hAnsi="Times New Roman" w:cs="Times New Roman"/>
          <w:b/>
        </w:rPr>
      </w:pPr>
      <w:r w:rsidRPr="00730EFA">
        <w:rPr>
          <w:rFonts w:ascii="Times New Roman" w:hAnsi="Times New Roman" w:cs="Times New Roman"/>
          <w:b/>
        </w:rPr>
        <w:t>PY 2020 National Data (</w:t>
      </w:r>
      <w:r w:rsidRPr="00730EFA">
        <w:rPr>
          <w:rFonts w:ascii="Times New Roman" w:hAnsi="Times New Roman" w:cs="Times New Roman"/>
          <w:b/>
          <w:i/>
          <w:iCs/>
        </w:rPr>
        <w:t>RSA:</w:t>
      </w:r>
      <w:r w:rsidRPr="00730EFA">
        <w:rPr>
          <w:rFonts w:ascii="Times New Roman" w:hAnsi="Times New Roman" w:cs="Times New Roman"/>
          <w:b/>
        </w:rPr>
        <w:t xml:space="preserve"> </w:t>
      </w:r>
      <w:r w:rsidRPr="00730EFA">
        <w:rPr>
          <w:rFonts w:ascii="Times New Roman" w:hAnsi="Times New Roman" w:cs="Times New Roman"/>
          <w:b/>
          <w:i/>
          <w:iCs/>
        </w:rPr>
        <w:t>2021</w:t>
      </w:r>
      <w:r w:rsidRPr="00730EFA">
        <w:rPr>
          <w:rFonts w:ascii="Times New Roman" w:hAnsi="Times New Roman" w:cs="Times New Roman"/>
          <w:b/>
        </w:rPr>
        <w:t xml:space="preserve"> </w:t>
      </w:r>
      <w:r w:rsidRPr="00730EFA">
        <w:rPr>
          <w:rFonts w:ascii="Times New Roman" w:hAnsi="Times New Roman" w:cs="Times New Roman"/>
          <w:b/>
          <w:i/>
          <w:iCs/>
        </w:rPr>
        <w:t>CSAVR Fall Conference</w:t>
      </w:r>
      <w:r w:rsidRPr="00730EFA">
        <w:rPr>
          <w:rFonts w:ascii="Times New Roman" w:hAnsi="Times New Roman" w:cs="Times New Roman"/>
          <w:b/>
        </w:rPr>
        <w:t>)</w:t>
      </w:r>
    </w:p>
    <w:p w14:paraId="16BE624E" w14:textId="77777777" w:rsidR="00730EFA" w:rsidRPr="00730EFA" w:rsidRDefault="00730EFA" w:rsidP="00730EFA">
      <w:pPr>
        <w:numPr>
          <w:ilvl w:val="0"/>
          <w:numId w:val="1"/>
        </w:numPr>
        <w:spacing w:after="200" w:line="276" w:lineRule="auto"/>
        <w:rPr>
          <w:rFonts w:ascii="Times New Roman" w:hAnsi="Times New Roman" w:cs="Times New Roman"/>
          <w:bCs/>
        </w:rPr>
      </w:pPr>
      <w:r w:rsidRPr="00730EFA">
        <w:rPr>
          <w:rFonts w:ascii="Times New Roman" w:hAnsi="Times New Roman" w:cs="Times New Roman"/>
          <w:bCs/>
        </w:rPr>
        <w:t>MSG Rate – National average 43.8%. Idaho 52.6%</w:t>
      </w:r>
    </w:p>
    <w:p w14:paraId="20CDFD97" w14:textId="77777777" w:rsidR="00730EFA" w:rsidRPr="00730EFA" w:rsidRDefault="00730EFA" w:rsidP="00730EFA">
      <w:pPr>
        <w:numPr>
          <w:ilvl w:val="0"/>
          <w:numId w:val="1"/>
        </w:numPr>
        <w:spacing w:after="200" w:line="276" w:lineRule="auto"/>
        <w:rPr>
          <w:rFonts w:ascii="Times New Roman" w:hAnsi="Times New Roman" w:cs="Times New Roman"/>
          <w:bCs/>
        </w:rPr>
      </w:pPr>
      <w:r w:rsidRPr="00730EFA">
        <w:rPr>
          <w:rFonts w:ascii="Times New Roman" w:hAnsi="Times New Roman" w:cs="Times New Roman"/>
          <w:bCs/>
        </w:rPr>
        <w:t>Number of participants enrolled in training/education: National average: 24.9%. Idaho 26%. Idaho is in the 2</w:t>
      </w:r>
      <w:r w:rsidRPr="00730EFA">
        <w:rPr>
          <w:rFonts w:ascii="Times New Roman" w:hAnsi="Times New Roman" w:cs="Times New Roman"/>
          <w:bCs/>
          <w:vertAlign w:val="superscript"/>
        </w:rPr>
        <w:t>nd</w:t>
      </w:r>
      <w:r w:rsidRPr="00730EFA">
        <w:rPr>
          <w:rFonts w:ascii="Times New Roman" w:hAnsi="Times New Roman" w:cs="Times New Roman"/>
          <w:bCs/>
        </w:rPr>
        <w:t xml:space="preserve"> quartile.</w:t>
      </w:r>
    </w:p>
    <w:p w14:paraId="198646A0" w14:textId="77777777" w:rsidR="00730EFA" w:rsidRPr="00730EFA" w:rsidRDefault="00730EFA" w:rsidP="00730EFA">
      <w:pPr>
        <w:numPr>
          <w:ilvl w:val="0"/>
          <w:numId w:val="1"/>
        </w:numPr>
        <w:spacing w:after="200" w:line="276" w:lineRule="auto"/>
        <w:rPr>
          <w:rFonts w:ascii="Times New Roman" w:hAnsi="Times New Roman" w:cs="Times New Roman"/>
          <w:bCs/>
        </w:rPr>
      </w:pPr>
      <w:r w:rsidRPr="00730EFA">
        <w:rPr>
          <w:rFonts w:ascii="Times New Roman" w:hAnsi="Times New Roman" w:cs="Times New Roman"/>
          <w:bCs/>
        </w:rPr>
        <w:t>Employment Rate (2</w:t>
      </w:r>
      <w:r w:rsidRPr="00730EFA">
        <w:rPr>
          <w:rFonts w:ascii="Times New Roman" w:hAnsi="Times New Roman" w:cs="Times New Roman"/>
          <w:bCs/>
          <w:vertAlign w:val="superscript"/>
        </w:rPr>
        <w:t>nd</w:t>
      </w:r>
      <w:r w:rsidRPr="00730EFA">
        <w:rPr>
          <w:rFonts w:ascii="Times New Roman" w:hAnsi="Times New Roman" w:cs="Times New Roman"/>
          <w:bCs/>
        </w:rPr>
        <w:t xml:space="preserve"> quarter after exit): Idaho 58.9%. We are 4</w:t>
      </w:r>
      <w:r w:rsidRPr="00730EFA">
        <w:rPr>
          <w:rFonts w:ascii="Times New Roman" w:hAnsi="Times New Roman" w:cs="Times New Roman"/>
          <w:bCs/>
          <w:vertAlign w:val="superscript"/>
        </w:rPr>
        <w:t>th</w:t>
      </w:r>
      <w:r w:rsidRPr="00730EFA">
        <w:rPr>
          <w:rFonts w:ascii="Times New Roman" w:hAnsi="Times New Roman" w:cs="Times New Roman"/>
          <w:bCs/>
        </w:rPr>
        <w:t xml:space="preserve"> in the nation.</w:t>
      </w:r>
    </w:p>
    <w:p w14:paraId="4F502784" w14:textId="77777777" w:rsidR="00730EFA" w:rsidRPr="00730EFA" w:rsidRDefault="00730EFA" w:rsidP="00730EFA">
      <w:pPr>
        <w:numPr>
          <w:ilvl w:val="0"/>
          <w:numId w:val="1"/>
        </w:numPr>
        <w:spacing w:after="200" w:line="276" w:lineRule="auto"/>
        <w:rPr>
          <w:rFonts w:ascii="Times New Roman" w:hAnsi="Times New Roman" w:cs="Times New Roman"/>
          <w:bCs/>
        </w:rPr>
      </w:pPr>
      <w:r w:rsidRPr="00730EFA">
        <w:rPr>
          <w:rFonts w:ascii="Times New Roman" w:hAnsi="Times New Roman" w:cs="Times New Roman"/>
          <w:bCs/>
        </w:rPr>
        <w:t>Median Earnings (2</w:t>
      </w:r>
      <w:r w:rsidRPr="00730EFA">
        <w:rPr>
          <w:rFonts w:ascii="Times New Roman" w:hAnsi="Times New Roman" w:cs="Times New Roman"/>
          <w:bCs/>
          <w:vertAlign w:val="superscript"/>
        </w:rPr>
        <w:t>nd</w:t>
      </w:r>
      <w:r w:rsidRPr="00730EFA">
        <w:rPr>
          <w:rFonts w:ascii="Times New Roman" w:hAnsi="Times New Roman" w:cs="Times New Roman"/>
          <w:bCs/>
        </w:rPr>
        <w:t xml:space="preserve"> quarter after exit): Idaho average $4,259. We are in the 2</w:t>
      </w:r>
      <w:r w:rsidRPr="00730EFA">
        <w:rPr>
          <w:rFonts w:ascii="Times New Roman" w:hAnsi="Times New Roman" w:cs="Times New Roman"/>
          <w:bCs/>
          <w:vertAlign w:val="superscript"/>
        </w:rPr>
        <w:t>nd</w:t>
      </w:r>
      <w:r w:rsidRPr="00730EFA">
        <w:rPr>
          <w:rFonts w:ascii="Times New Roman" w:hAnsi="Times New Roman" w:cs="Times New Roman"/>
          <w:bCs/>
        </w:rPr>
        <w:t xml:space="preserve"> quartile.</w:t>
      </w:r>
    </w:p>
    <w:p w14:paraId="5108C00E" w14:textId="77777777" w:rsidR="00730EFA" w:rsidRPr="00730EFA" w:rsidRDefault="00730EFA" w:rsidP="00730EFA">
      <w:pPr>
        <w:numPr>
          <w:ilvl w:val="0"/>
          <w:numId w:val="1"/>
        </w:numPr>
        <w:spacing w:after="200" w:line="276" w:lineRule="auto"/>
        <w:rPr>
          <w:rFonts w:ascii="Times New Roman" w:hAnsi="Times New Roman" w:cs="Times New Roman"/>
          <w:bCs/>
        </w:rPr>
      </w:pPr>
      <w:r w:rsidRPr="00730EFA">
        <w:rPr>
          <w:rFonts w:ascii="Times New Roman" w:hAnsi="Times New Roman" w:cs="Times New Roman"/>
          <w:bCs/>
        </w:rPr>
        <w:t>Employment Rate (4</w:t>
      </w:r>
      <w:r w:rsidRPr="00730EFA">
        <w:rPr>
          <w:rFonts w:ascii="Times New Roman" w:hAnsi="Times New Roman" w:cs="Times New Roman"/>
          <w:bCs/>
          <w:vertAlign w:val="superscript"/>
        </w:rPr>
        <w:t>th</w:t>
      </w:r>
      <w:r w:rsidRPr="00730EFA">
        <w:rPr>
          <w:rFonts w:ascii="Times New Roman" w:hAnsi="Times New Roman" w:cs="Times New Roman"/>
          <w:bCs/>
        </w:rPr>
        <w:t xml:space="preserve"> quarter after exit): Idaho average is 57.3%. We are 4</w:t>
      </w:r>
      <w:r w:rsidRPr="00730EFA">
        <w:rPr>
          <w:rFonts w:ascii="Times New Roman" w:hAnsi="Times New Roman" w:cs="Times New Roman"/>
          <w:bCs/>
          <w:vertAlign w:val="superscript"/>
        </w:rPr>
        <w:t>th</w:t>
      </w:r>
      <w:r w:rsidRPr="00730EFA">
        <w:rPr>
          <w:rFonts w:ascii="Times New Roman" w:hAnsi="Times New Roman" w:cs="Times New Roman"/>
          <w:bCs/>
        </w:rPr>
        <w:t xml:space="preserve"> in the nation.</w:t>
      </w:r>
    </w:p>
    <w:p w14:paraId="1DDEFCCC" w14:textId="63F3DEE6" w:rsidR="00730EFA" w:rsidRPr="00730EFA" w:rsidRDefault="00730EFA" w:rsidP="00730EFA">
      <w:pPr>
        <w:numPr>
          <w:ilvl w:val="0"/>
          <w:numId w:val="1"/>
        </w:numPr>
        <w:spacing w:after="200" w:line="276" w:lineRule="auto"/>
        <w:rPr>
          <w:rFonts w:ascii="Times New Roman" w:hAnsi="Times New Roman" w:cs="Times New Roman"/>
          <w:bCs/>
        </w:rPr>
      </w:pPr>
      <w:r w:rsidRPr="00730EFA">
        <w:rPr>
          <w:rFonts w:ascii="Times New Roman" w:hAnsi="Times New Roman" w:cs="Times New Roman"/>
          <w:bCs/>
        </w:rPr>
        <w:t>Credential Attainment: Idaho average is 40.3%. We are 7</w:t>
      </w:r>
      <w:r w:rsidRPr="00730EFA">
        <w:rPr>
          <w:rFonts w:ascii="Times New Roman" w:hAnsi="Times New Roman" w:cs="Times New Roman"/>
          <w:bCs/>
          <w:vertAlign w:val="superscript"/>
        </w:rPr>
        <w:t>th</w:t>
      </w:r>
      <w:r w:rsidRPr="00730EFA">
        <w:rPr>
          <w:rFonts w:ascii="Times New Roman" w:hAnsi="Times New Roman" w:cs="Times New Roman"/>
          <w:bCs/>
        </w:rPr>
        <w:t xml:space="preserve"> in the nation.</w:t>
      </w:r>
    </w:p>
    <w:p w14:paraId="1DBAF8D2" w14:textId="72DB3818" w:rsidR="00730EFA" w:rsidRPr="00730EFA" w:rsidRDefault="00730EFA" w:rsidP="00730EFA">
      <w:pPr>
        <w:spacing w:after="200" w:line="276" w:lineRule="auto"/>
        <w:rPr>
          <w:rFonts w:ascii="Times New Roman" w:hAnsi="Times New Roman" w:cs="Times New Roman"/>
          <w:bCs/>
        </w:rPr>
      </w:pPr>
    </w:p>
    <w:p w14:paraId="69FB9118" w14:textId="77777777" w:rsidR="00730EFA" w:rsidRPr="00730EFA" w:rsidRDefault="00730EFA" w:rsidP="00730EFA">
      <w:pPr>
        <w:rPr>
          <w:rFonts w:ascii="Times New Roman" w:hAnsi="Times New Roman" w:cs="Times New Roman"/>
          <w:b/>
        </w:rPr>
      </w:pPr>
      <w:r w:rsidRPr="00730EFA">
        <w:rPr>
          <w:rFonts w:ascii="Times New Roman" w:hAnsi="Times New Roman" w:cs="Times New Roman"/>
          <w:b/>
        </w:rPr>
        <w:t xml:space="preserve">WIOA State </w:t>
      </w:r>
      <w:proofErr w:type="spellStart"/>
      <w:r w:rsidRPr="00730EFA">
        <w:rPr>
          <w:rFonts w:ascii="Times New Roman" w:hAnsi="Times New Roman" w:cs="Times New Roman"/>
          <w:b/>
        </w:rPr>
        <w:t>Plam</w:t>
      </w:r>
      <w:proofErr w:type="spellEnd"/>
      <w:r w:rsidRPr="00730EFA">
        <w:rPr>
          <w:rFonts w:ascii="Times New Roman" w:hAnsi="Times New Roman" w:cs="Times New Roman"/>
          <w:b/>
        </w:rPr>
        <w:t>:</w:t>
      </w:r>
    </w:p>
    <w:p w14:paraId="72FA28D9" w14:textId="678E451B" w:rsidR="00730EFA" w:rsidRPr="00730EFA" w:rsidRDefault="00730EFA" w:rsidP="00730EFA">
      <w:pPr>
        <w:rPr>
          <w:rFonts w:ascii="Times New Roman" w:hAnsi="Times New Roman" w:cs="Times New Roman"/>
          <w:bCs/>
        </w:rPr>
      </w:pPr>
      <w:r w:rsidRPr="00730EFA">
        <w:rPr>
          <w:rFonts w:ascii="Times New Roman" w:hAnsi="Times New Roman" w:cs="Times New Roman"/>
          <w:bCs/>
        </w:rPr>
        <w:t>The combines state plan is currently out for public comment. Our program specific part is posted on our website. There were 2 phone</w:t>
      </w:r>
      <w:r w:rsidR="00677E8C">
        <w:rPr>
          <w:rFonts w:ascii="Times New Roman" w:hAnsi="Times New Roman" w:cs="Times New Roman"/>
          <w:bCs/>
        </w:rPr>
        <w:t>-</w:t>
      </w:r>
      <w:r w:rsidRPr="00730EFA">
        <w:rPr>
          <w:rFonts w:ascii="Times New Roman" w:hAnsi="Times New Roman" w:cs="Times New Roman"/>
          <w:bCs/>
        </w:rPr>
        <w:t>in opportunities for comment:</w:t>
      </w:r>
    </w:p>
    <w:p w14:paraId="01FDF297" w14:textId="40B8BD11" w:rsidR="00730EFA" w:rsidRPr="00730EFA" w:rsidRDefault="00730EFA" w:rsidP="00730EFA">
      <w:pPr>
        <w:numPr>
          <w:ilvl w:val="0"/>
          <w:numId w:val="2"/>
        </w:numPr>
        <w:spacing w:after="200" w:line="276" w:lineRule="auto"/>
        <w:rPr>
          <w:rFonts w:ascii="Times New Roman" w:hAnsi="Times New Roman" w:cs="Times New Roman"/>
          <w:bCs/>
        </w:rPr>
      </w:pPr>
      <w:r w:rsidRPr="00730EFA">
        <w:rPr>
          <w:rFonts w:ascii="Times New Roman" w:hAnsi="Times New Roman" w:cs="Times New Roman"/>
          <w:bCs/>
        </w:rPr>
        <w:t>February 1</w:t>
      </w:r>
      <w:r w:rsidRPr="00730EFA">
        <w:rPr>
          <w:rFonts w:ascii="Times New Roman" w:hAnsi="Times New Roman" w:cs="Times New Roman"/>
          <w:bCs/>
          <w:vertAlign w:val="superscript"/>
        </w:rPr>
        <w:t>st</w:t>
      </w:r>
      <w:r w:rsidR="006B6091">
        <w:rPr>
          <w:rFonts w:ascii="Times New Roman" w:hAnsi="Times New Roman" w:cs="Times New Roman"/>
          <w:bCs/>
        </w:rPr>
        <w:t xml:space="preserve"> </w:t>
      </w:r>
      <w:r w:rsidRPr="00730EFA">
        <w:rPr>
          <w:rFonts w:ascii="Times New Roman" w:hAnsi="Times New Roman" w:cs="Times New Roman"/>
          <w:bCs/>
        </w:rPr>
        <w:t xml:space="preserve">2:00-3:00pm </w:t>
      </w:r>
    </w:p>
    <w:p w14:paraId="065031BF" w14:textId="77777777" w:rsidR="00730EFA" w:rsidRPr="00730EFA" w:rsidRDefault="00730EFA" w:rsidP="00730EFA">
      <w:pPr>
        <w:numPr>
          <w:ilvl w:val="0"/>
          <w:numId w:val="2"/>
        </w:numPr>
        <w:spacing w:after="200" w:line="276" w:lineRule="auto"/>
        <w:rPr>
          <w:rFonts w:ascii="Times New Roman" w:hAnsi="Times New Roman" w:cs="Times New Roman"/>
          <w:bCs/>
        </w:rPr>
      </w:pPr>
      <w:r w:rsidRPr="00730EFA">
        <w:rPr>
          <w:rFonts w:ascii="Times New Roman" w:hAnsi="Times New Roman" w:cs="Times New Roman"/>
          <w:bCs/>
        </w:rPr>
        <w:t>February 9</w:t>
      </w:r>
      <w:r w:rsidRPr="00730EFA">
        <w:rPr>
          <w:rFonts w:ascii="Times New Roman" w:hAnsi="Times New Roman" w:cs="Times New Roman"/>
          <w:bCs/>
          <w:vertAlign w:val="superscript"/>
        </w:rPr>
        <w:t>th</w:t>
      </w:r>
      <w:r w:rsidRPr="00730EFA">
        <w:rPr>
          <w:rFonts w:ascii="Times New Roman" w:hAnsi="Times New Roman" w:cs="Times New Roman"/>
          <w:bCs/>
        </w:rPr>
        <w:t xml:space="preserve"> 10:00-11:00am</w:t>
      </w:r>
    </w:p>
    <w:p w14:paraId="4D912A48" w14:textId="77777777" w:rsidR="00730EFA" w:rsidRPr="00730EFA" w:rsidRDefault="00730EFA" w:rsidP="00730EFA">
      <w:pPr>
        <w:rPr>
          <w:rFonts w:ascii="Times New Roman" w:hAnsi="Times New Roman" w:cs="Times New Roman"/>
          <w:bCs/>
        </w:rPr>
      </w:pPr>
      <w:r w:rsidRPr="00730EFA">
        <w:rPr>
          <w:rFonts w:ascii="Times New Roman" w:hAnsi="Times New Roman" w:cs="Times New Roman"/>
          <w:bCs/>
        </w:rPr>
        <w:t>There we no comments during either call.</w:t>
      </w:r>
    </w:p>
    <w:p w14:paraId="550FD7F9" w14:textId="6F116D20" w:rsidR="00730EFA" w:rsidRPr="00730EFA" w:rsidRDefault="00730EFA" w:rsidP="00730EFA">
      <w:pPr>
        <w:rPr>
          <w:rFonts w:ascii="Times New Roman" w:hAnsi="Times New Roman" w:cs="Times New Roman"/>
          <w:bCs/>
        </w:rPr>
      </w:pPr>
      <w:r w:rsidRPr="00730EFA">
        <w:rPr>
          <w:rFonts w:ascii="Times New Roman" w:hAnsi="Times New Roman" w:cs="Times New Roman"/>
          <w:bCs/>
        </w:rPr>
        <w:t>The following are goals and priorities for the VRT program for the duration of this plan (2</w:t>
      </w:r>
      <w:r w:rsidR="006B6091">
        <w:rPr>
          <w:rFonts w:ascii="Times New Roman" w:hAnsi="Times New Roman" w:cs="Times New Roman"/>
          <w:bCs/>
        </w:rPr>
        <w:t xml:space="preserve"> </w:t>
      </w:r>
      <w:r w:rsidRPr="00730EFA">
        <w:rPr>
          <w:rFonts w:ascii="Times New Roman" w:hAnsi="Times New Roman" w:cs="Times New Roman"/>
          <w:bCs/>
        </w:rPr>
        <w:t>years):</w:t>
      </w:r>
    </w:p>
    <w:p w14:paraId="5BDD557B" w14:textId="77777777" w:rsidR="00730EFA" w:rsidRPr="00730EFA" w:rsidRDefault="00730EFA" w:rsidP="00730EFA">
      <w:pPr>
        <w:rPr>
          <w:rFonts w:ascii="Times New Roman" w:hAnsi="Times New Roman" w:cs="Times New Roman"/>
          <w:b/>
          <w:i/>
          <w:iCs/>
        </w:rPr>
      </w:pPr>
      <w:bookmarkStart w:id="2" w:name="_Hlk92896281"/>
      <w:r w:rsidRPr="00730EFA">
        <w:rPr>
          <w:rFonts w:ascii="Times New Roman" w:hAnsi="Times New Roman" w:cs="Times New Roman"/>
          <w:b/>
          <w:i/>
          <w:iCs/>
        </w:rPr>
        <w:t>Goal 1: Increase independence and employment outcomes through quality rehabilitation services.</w:t>
      </w:r>
    </w:p>
    <w:p w14:paraId="55252A59" w14:textId="77777777" w:rsidR="00730EFA" w:rsidRPr="00730EFA" w:rsidRDefault="00730EFA" w:rsidP="00730EFA">
      <w:pPr>
        <w:numPr>
          <w:ilvl w:val="0"/>
          <w:numId w:val="3"/>
        </w:numPr>
        <w:spacing w:after="200" w:line="276" w:lineRule="auto"/>
        <w:rPr>
          <w:rFonts w:ascii="Times New Roman" w:hAnsi="Times New Roman" w:cs="Times New Roman"/>
          <w:bCs/>
        </w:rPr>
      </w:pPr>
      <w:r w:rsidRPr="00730EFA">
        <w:rPr>
          <w:rFonts w:ascii="Times New Roman" w:hAnsi="Times New Roman" w:cs="Times New Roman"/>
          <w:bCs/>
        </w:rPr>
        <w:t xml:space="preserve">Priority 1: Provide quality independent living skills </w:t>
      </w:r>
      <w:proofErr w:type="gramStart"/>
      <w:r w:rsidRPr="00730EFA">
        <w:rPr>
          <w:rFonts w:ascii="Times New Roman" w:hAnsi="Times New Roman" w:cs="Times New Roman"/>
          <w:bCs/>
        </w:rPr>
        <w:t>training;</w:t>
      </w:r>
      <w:proofErr w:type="gramEnd"/>
    </w:p>
    <w:p w14:paraId="0DD669EF" w14:textId="77777777" w:rsidR="00730EFA" w:rsidRPr="00730EFA" w:rsidRDefault="00730EFA" w:rsidP="00730EFA">
      <w:pPr>
        <w:numPr>
          <w:ilvl w:val="0"/>
          <w:numId w:val="3"/>
        </w:numPr>
        <w:spacing w:after="200" w:line="276" w:lineRule="auto"/>
        <w:rPr>
          <w:rFonts w:ascii="Times New Roman" w:hAnsi="Times New Roman" w:cs="Times New Roman"/>
          <w:bCs/>
        </w:rPr>
      </w:pPr>
      <w:r w:rsidRPr="00730EFA">
        <w:rPr>
          <w:rFonts w:ascii="Times New Roman" w:hAnsi="Times New Roman" w:cs="Times New Roman"/>
          <w:bCs/>
        </w:rPr>
        <w:t xml:space="preserve">Priority 2: Improve access to job training and placement </w:t>
      </w:r>
      <w:proofErr w:type="gramStart"/>
      <w:r w:rsidRPr="00730EFA">
        <w:rPr>
          <w:rFonts w:ascii="Times New Roman" w:hAnsi="Times New Roman" w:cs="Times New Roman"/>
          <w:bCs/>
        </w:rPr>
        <w:t>services;</w:t>
      </w:r>
      <w:proofErr w:type="gramEnd"/>
    </w:p>
    <w:p w14:paraId="75AAA1E1" w14:textId="77777777" w:rsidR="00730EFA" w:rsidRPr="00730EFA" w:rsidRDefault="00730EFA" w:rsidP="00730EFA">
      <w:pPr>
        <w:numPr>
          <w:ilvl w:val="0"/>
          <w:numId w:val="3"/>
        </w:numPr>
        <w:spacing w:after="200" w:line="276" w:lineRule="auto"/>
        <w:rPr>
          <w:rFonts w:ascii="Times New Roman" w:hAnsi="Times New Roman" w:cs="Times New Roman"/>
          <w:bCs/>
        </w:rPr>
      </w:pPr>
      <w:r w:rsidRPr="00730EFA">
        <w:rPr>
          <w:rFonts w:ascii="Times New Roman" w:hAnsi="Times New Roman" w:cs="Times New Roman"/>
          <w:bCs/>
        </w:rPr>
        <w:t>Priority 3: Provide outreach training to all community partners; and</w:t>
      </w:r>
    </w:p>
    <w:p w14:paraId="2E112D73" w14:textId="77777777" w:rsidR="00730EFA" w:rsidRPr="00730EFA" w:rsidRDefault="00730EFA" w:rsidP="00730EFA">
      <w:pPr>
        <w:numPr>
          <w:ilvl w:val="0"/>
          <w:numId w:val="3"/>
        </w:numPr>
        <w:spacing w:after="200" w:line="276" w:lineRule="auto"/>
        <w:rPr>
          <w:rFonts w:ascii="Times New Roman" w:hAnsi="Times New Roman" w:cs="Times New Roman"/>
          <w:bCs/>
        </w:rPr>
      </w:pPr>
      <w:r w:rsidRPr="00730EFA">
        <w:rPr>
          <w:rFonts w:ascii="Times New Roman" w:hAnsi="Times New Roman" w:cs="Times New Roman"/>
          <w:bCs/>
        </w:rPr>
        <w:t>Priority 4: Improve services to business across the state.</w:t>
      </w:r>
    </w:p>
    <w:p w14:paraId="6409603A" w14:textId="77777777" w:rsidR="00730EFA" w:rsidRPr="00730EFA" w:rsidRDefault="00730EFA" w:rsidP="00730EFA">
      <w:pPr>
        <w:ind w:left="720"/>
        <w:rPr>
          <w:rFonts w:ascii="Times New Roman" w:hAnsi="Times New Roman" w:cs="Times New Roman"/>
          <w:bCs/>
        </w:rPr>
      </w:pPr>
    </w:p>
    <w:p w14:paraId="56BD8DE6" w14:textId="77777777" w:rsidR="00730EFA" w:rsidRPr="00730EFA" w:rsidRDefault="00730EFA" w:rsidP="00730EFA">
      <w:pPr>
        <w:rPr>
          <w:rFonts w:ascii="Times New Roman" w:hAnsi="Times New Roman" w:cs="Times New Roman"/>
          <w:b/>
          <w:i/>
          <w:iCs/>
        </w:rPr>
      </w:pPr>
      <w:r w:rsidRPr="00730EFA">
        <w:rPr>
          <w:rFonts w:ascii="Times New Roman" w:hAnsi="Times New Roman" w:cs="Times New Roman"/>
          <w:b/>
          <w:i/>
          <w:iCs/>
        </w:rPr>
        <w:lastRenderedPageBreak/>
        <w:t>Goal 2: Reduce barriers to employment for individuals who are blind or visually impaired.</w:t>
      </w:r>
    </w:p>
    <w:p w14:paraId="40F9A1EC" w14:textId="77777777" w:rsidR="00730EFA" w:rsidRPr="00730EFA" w:rsidRDefault="00730EFA" w:rsidP="00730EFA">
      <w:pPr>
        <w:numPr>
          <w:ilvl w:val="0"/>
          <w:numId w:val="4"/>
        </w:numPr>
        <w:spacing w:after="200" w:line="276" w:lineRule="auto"/>
        <w:rPr>
          <w:rFonts w:ascii="Times New Roman" w:hAnsi="Times New Roman" w:cs="Times New Roman"/>
          <w:bCs/>
        </w:rPr>
      </w:pPr>
      <w:r w:rsidRPr="00730EFA">
        <w:rPr>
          <w:rFonts w:ascii="Times New Roman" w:hAnsi="Times New Roman" w:cs="Times New Roman"/>
          <w:bCs/>
        </w:rPr>
        <w:t xml:space="preserve">Priority 1: Continued education and training to employers, educators, and community </w:t>
      </w:r>
      <w:proofErr w:type="gramStart"/>
      <w:r w:rsidRPr="00730EFA">
        <w:rPr>
          <w:rFonts w:ascii="Times New Roman" w:hAnsi="Times New Roman" w:cs="Times New Roman"/>
          <w:bCs/>
        </w:rPr>
        <w:t>partners;</w:t>
      </w:r>
      <w:proofErr w:type="gramEnd"/>
    </w:p>
    <w:p w14:paraId="43C5ADC1" w14:textId="77777777" w:rsidR="00730EFA" w:rsidRPr="00730EFA" w:rsidRDefault="00730EFA" w:rsidP="00730EFA">
      <w:pPr>
        <w:numPr>
          <w:ilvl w:val="0"/>
          <w:numId w:val="4"/>
        </w:numPr>
        <w:spacing w:after="200" w:line="276" w:lineRule="auto"/>
        <w:rPr>
          <w:rFonts w:ascii="Times New Roman" w:hAnsi="Times New Roman" w:cs="Times New Roman"/>
          <w:bCs/>
        </w:rPr>
      </w:pPr>
      <w:r w:rsidRPr="00730EFA">
        <w:rPr>
          <w:rFonts w:ascii="Times New Roman" w:hAnsi="Times New Roman" w:cs="Times New Roman"/>
          <w:bCs/>
        </w:rPr>
        <w:t xml:space="preserve">Priority 2: Continue to address transportation issues that face ICBVI clients through our efforts in the One-Stop </w:t>
      </w:r>
      <w:proofErr w:type="gramStart"/>
      <w:r w:rsidRPr="00730EFA">
        <w:rPr>
          <w:rFonts w:ascii="Times New Roman" w:hAnsi="Times New Roman" w:cs="Times New Roman"/>
          <w:bCs/>
        </w:rPr>
        <w:t>system;</w:t>
      </w:r>
      <w:proofErr w:type="gramEnd"/>
    </w:p>
    <w:p w14:paraId="11A7A8D9" w14:textId="77777777" w:rsidR="00730EFA" w:rsidRPr="00730EFA" w:rsidRDefault="00730EFA" w:rsidP="00730EFA">
      <w:pPr>
        <w:numPr>
          <w:ilvl w:val="0"/>
          <w:numId w:val="4"/>
        </w:numPr>
        <w:spacing w:after="200" w:line="276" w:lineRule="auto"/>
        <w:rPr>
          <w:rFonts w:ascii="Times New Roman" w:hAnsi="Times New Roman" w:cs="Times New Roman"/>
          <w:bCs/>
        </w:rPr>
      </w:pPr>
      <w:r w:rsidRPr="00730EFA">
        <w:rPr>
          <w:rFonts w:ascii="Times New Roman" w:hAnsi="Times New Roman" w:cs="Times New Roman"/>
          <w:bCs/>
        </w:rPr>
        <w:t xml:space="preserve">Priority 3: Continue to address accessibility issues within the One-Stop </w:t>
      </w:r>
      <w:proofErr w:type="gramStart"/>
      <w:r w:rsidRPr="00730EFA">
        <w:rPr>
          <w:rFonts w:ascii="Times New Roman" w:hAnsi="Times New Roman" w:cs="Times New Roman"/>
          <w:bCs/>
        </w:rPr>
        <w:t>system;</w:t>
      </w:r>
      <w:proofErr w:type="gramEnd"/>
      <w:r w:rsidRPr="00730EFA">
        <w:rPr>
          <w:rFonts w:ascii="Times New Roman" w:hAnsi="Times New Roman" w:cs="Times New Roman"/>
          <w:bCs/>
        </w:rPr>
        <w:t> </w:t>
      </w:r>
    </w:p>
    <w:p w14:paraId="6805373D" w14:textId="77777777" w:rsidR="00730EFA" w:rsidRPr="00730EFA" w:rsidRDefault="00730EFA" w:rsidP="00730EFA">
      <w:pPr>
        <w:numPr>
          <w:ilvl w:val="0"/>
          <w:numId w:val="4"/>
        </w:numPr>
        <w:spacing w:after="200" w:line="276" w:lineRule="auto"/>
        <w:rPr>
          <w:rFonts w:ascii="Times New Roman" w:hAnsi="Times New Roman" w:cs="Times New Roman"/>
          <w:bCs/>
        </w:rPr>
      </w:pPr>
      <w:r w:rsidRPr="00730EFA">
        <w:rPr>
          <w:rFonts w:ascii="Times New Roman" w:hAnsi="Times New Roman" w:cs="Times New Roman"/>
          <w:bCs/>
        </w:rPr>
        <w:t>Priority 4: Increase/improve access to assistive technology and training; and</w:t>
      </w:r>
    </w:p>
    <w:p w14:paraId="2B251805" w14:textId="77777777" w:rsidR="00730EFA" w:rsidRPr="00730EFA" w:rsidRDefault="00730EFA" w:rsidP="00730EFA">
      <w:pPr>
        <w:numPr>
          <w:ilvl w:val="0"/>
          <w:numId w:val="4"/>
        </w:numPr>
        <w:spacing w:after="200" w:line="276" w:lineRule="auto"/>
        <w:rPr>
          <w:rFonts w:ascii="Times New Roman" w:hAnsi="Times New Roman" w:cs="Times New Roman"/>
          <w:bCs/>
        </w:rPr>
      </w:pPr>
      <w:r w:rsidRPr="00730EFA">
        <w:rPr>
          <w:rFonts w:ascii="Times New Roman" w:hAnsi="Times New Roman" w:cs="Times New Roman"/>
          <w:bCs/>
        </w:rPr>
        <w:t>Priority 5: Increase outreach activities to rural communities.</w:t>
      </w:r>
    </w:p>
    <w:p w14:paraId="49175121" w14:textId="77777777" w:rsidR="00730EFA" w:rsidRPr="00730EFA" w:rsidRDefault="00730EFA" w:rsidP="00730EFA">
      <w:pPr>
        <w:rPr>
          <w:rFonts w:ascii="Times New Roman" w:hAnsi="Times New Roman" w:cs="Times New Roman"/>
          <w:b/>
          <w:i/>
          <w:iCs/>
        </w:rPr>
      </w:pPr>
      <w:r w:rsidRPr="00730EFA">
        <w:rPr>
          <w:rFonts w:ascii="Times New Roman" w:hAnsi="Times New Roman" w:cs="Times New Roman"/>
          <w:b/>
          <w:i/>
          <w:iCs/>
        </w:rPr>
        <w:t>Goal 3: Improve transition services for students</w:t>
      </w:r>
    </w:p>
    <w:p w14:paraId="1E904C9C" w14:textId="77777777" w:rsidR="00730EFA" w:rsidRPr="00730EFA" w:rsidRDefault="00730EFA" w:rsidP="00730EFA">
      <w:pPr>
        <w:numPr>
          <w:ilvl w:val="0"/>
          <w:numId w:val="5"/>
        </w:numPr>
        <w:spacing w:after="200" w:line="276" w:lineRule="auto"/>
        <w:rPr>
          <w:rFonts w:ascii="Times New Roman" w:hAnsi="Times New Roman" w:cs="Times New Roman"/>
          <w:bCs/>
        </w:rPr>
      </w:pPr>
      <w:r w:rsidRPr="00730EFA">
        <w:rPr>
          <w:rFonts w:ascii="Times New Roman" w:hAnsi="Times New Roman" w:cs="Times New Roman"/>
          <w:bCs/>
        </w:rPr>
        <w:t xml:space="preserve">Priority 1: Increase work-based learning experiences for students prior to exiting high </w:t>
      </w:r>
      <w:proofErr w:type="gramStart"/>
      <w:r w:rsidRPr="00730EFA">
        <w:rPr>
          <w:rFonts w:ascii="Times New Roman" w:hAnsi="Times New Roman" w:cs="Times New Roman"/>
          <w:bCs/>
        </w:rPr>
        <w:t>school;</w:t>
      </w:r>
      <w:proofErr w:type="gramEnd"/>
    </w:p>
    <w:p w14:paraId="20D7CC8C" w14:textId="77777777" w:rsidR="00730EFA" w:rsidRPr="00730EFA" w:rsidRDefault="00730EFA" w:rsidP="00730EFA">
      <w:pPr>
        <w:numPr>
          <w:ilvl w:val="0"/>
          <w:numId w:val="5"/>
        </w:numPr>
        <w:spacing w:after="200" w:line="276" w:lineRule="auto"/>
        <w:rPr>
          <w:rFonts w:ascii="Times New Roman" w:hAnsi="Times New Roman" w:cs="Times New Roman"/>
          <w:bCs/>
        </w:rPr>
      </w:pPr>
      <w:r w:rsidRPr="00730EFA">
        <w:rPr>
          <w:rFonts w:ascii="Times New Roman" w:hAnsi="Times New Roman" w:cs="Times New Roman"/>
          <w:bCs/>
        </w:rPr>
        <w:t>Priority 2: Engage work force partners in the development and provision of Pre-Employment Transition Services; and</w:t>
      </w:r>
    </w:p>
    <w:p w14:paraId="11CEE277" w14:textId="77777777" w:rsidR="00730EFA" w:rsidRPr="00730EFA" w:rsidRDefault="00730EFA" w:rsidP="00730EFA">
      <w:pPr>
        <w:numPr>
          <w:ilvl w:val="0"/>
          <w:numId w:val="5"/>
        </w:numPr>
        <w:spacing w:after="200" w:line="276" w:lineRule="auto"/>
        <w:rPr>
          <w:rFonts w:ascii="Times New Roman" w:hAnsi="Times New Roman" w:cs="Times New Roman"/>
          <w:bCs/>
        </w:rPr>
      </w:pPr>
      <w:r w:rsidRPr="00730EFA">
        <w:rPr>
          <w:rFonts w:ascii="Times New Roman" w:hAnsi="Times New Roman" w:cs="Times New Roman"/>
          <w:bCs/>
        </w:rPr>
        <w:t xml:space="preserve">Priority 3: Continue emphasizing training and education of key stakeholders on ICBVI programs and services, with emphasis on </w:t>
      </w:r>
      <w:proofErr w:type="gramStart"/>
      <w:r w:rsidRPr="00730EFA">
        <w:rPr>
          <w:rFonts w:ascii="Times New Roman" w:hAnsi="Times New Roman" w:cs="Times New Roman"/>
          <w:bCs/>
        </w:rPr>
        <w:t>Pre-ETS</w:t>
      </w:r>
      <w:proofErr w:type="gramEnd"/>
      <w:r w:rsidRPr="00730EFA">
        <w:rPr>
          <w:rFonts w:ascii="Times New Roman" w:hAnsi="Times New Roman" w:cs="Times New Roman"/>
          <w:bCs/>
        </w:rPr>
        <w:t>.</w:t>
      </w:r>
    </w:p>
    <w:p w14:paraId="48D2AD45" w14:textId="77777777" w:rsidR="00730EFA" w:rsidRPr="00730EFA" w:rsidRDefault="00730EFA" w:rsidP="00730EFA">
      <w:pPr>
        <w:rPr>
          <w:rFonts w:ascii="Times New Roman" w:hAnsi="Times New Roman" w:cs="Times New Roman"/>
          <w:b/>
          <w:i/>
          <w:iCs/>
        </w:rPr>
      </w:pPr>
      <w:r w:rsidRPr="00730EFA">
        <w:rPr>
          <w:rFonts w:ascii="Times New Roman" w:hAnsi="Times New Roman" w:cs="Times New Roman"/>
          <w:b/>
          <w:i/>
          <w:iCs/>
        </w:rPr>
        <w:t>Goal 4: Improve VR program efficiency through continuous quality improvement activities</w:t>
      </w:r>
    </w:p>
    <w:p w14:paraId="554E1931" w14:textId="77777777" w:rsidR="00730EFA" w:rsidRPr="00730EFA" w:rsidRDefault="00730EFA" w:rsidP="00730EFA">
      <w:pPr>
        <w:numPr>
          <w:ilvl w:val="0"/>
          <w:numId w:val="6"/>
        </w:numPr>
        <w:spacing w:after="200" w:line="276" w:lineRule="auto"/>
        <w:rPr>
          <w:rFonts w:ascii="Times New Roman" w:hAnsi="Times New Roman" w:cs="Times New Roman"/>
          <w:bCs/>
        </w:rPr>
      </w:pPr>
      <w:r w:rsidRPr="00730EFA">
        <w:rPr>
          <w:rFonts w:ascii="Times New Roman" w:hAnsi="Times New Roman" w:cs="Times New Roman"/>
          <w:bCs/>
        </w:rPr>
        <w:t>Priority 1:</w:t>
      </w:r>
      <w:r w:rsidRPr="00730EFA">
        <w:rPr>
          <w:rFonts w:ascii="Times New Roman" w:hAnsi="Times New Roman" w:cs="Times New Roman"/>
          <w:b/>
          <w:bCs/>
        </w:rPr>
        <w:t xml:space="preserve"> </w:t>
      </w:r>
      <w:r w:rsidRPr="00730EFA">
        <w:rPr>
          <w:rFonts w:ascii="Times New Roman" w:hAnsi="Times New Roman" w:cs="Times New Roman"/>
          <w:bCs/>
        </w:rPr>
        <w:t xml:space="preserve">Revise ICBVI’s program satisfaction survey(s) to identify areas for program </w:t>
      </w:r>
      <w:proofErr w:type="gramStart"/>
      <w:r w:rsidRPr="00730EFA">
        <w:rPr>
          <w:rFonts w:ascii="Times New Roman" w:hAnsi="Times New Roman" w:cs="Times New Roman"/>
          <w:bCs/>
        </w:rPr>
        <w:t>improvement;</w:t>
      </w:r>
      <w:proofErr w:type="gramEnd"/>
    </w:p>
    <w:p w14:paraId="30294092" w14:textId="77777777" w:rsidR="00730EFA" w:rsidRPr="00730EFA" w:rsidRDefault="00730EFA" w:rsidP="00730EFA">
      <w:pPr>
        <w:numPr>
          <w:ilvl w:val="0"/>
          <w:numId w:val="6"/>
        </w:numPr>
        <w:spacing w:after="200" w:line="276" w:lineRule="auto"/>
        <w:rPr>
          <w:rFonts w:ascii="Times New Roman" w:hAnsi="Times New Roman" w:cs="Times New Roman"/>
          <w:bCs/>
        </w:rPr>
      </w:pPr>
      <w:r w:rsidRPr="00730EFA">
        <w:rPr>
          <w:rFonts w:ascii="Times New Roman" w:hAnsi="Times New Roman" w:cs="Times New Roman"/>
          <w:bCs/>
        </w:rPr>
        <w:t>Priority 2: Continue to improve the internal case review process to align with WIOA requirements and inform the continuous quality improvement cycle; and</w:t>
      </w:r>
    </w:p>
    <w:p w14:paraId="399EFDBA" w14:textId="77777777" w:rsidR="00730EFA" w:rsidRPr="00730EFA" w:rsidRDefault="00730EFA" w:rsidP="00730EFA">
      <w:pPr>
        <w:numPr>
          <w:ilvl w:val="0"/>
          <w:numId w:val="6"/>
        </w:numPr>
        <w:spacing w:after="200" w:line="276" w:lineRule="auto"/>
        <w:rPr>
          <w:rFonts w:ascii="Times New Roman" w:hAnsi="Times New Roman" w:cs="Times New Roman"/>
          <w:bCs/>
        </w:rPr>
      </w:pPr>
      <w:r w:rsidRPr="00730EFA">
        <w:rPr>
          <w:rFonts w:ascii="Times New Roman" w:hAnsi="Times New Roman" w:cs="Times New Roman"/>
          <w:bCs/>
        </w:rPr>
        <w:t>Priority 3: Continue to develop policies, procedures, and internal controls to ensure accuracy and validity of program performance reporting.</w:t>
      </w:r>
      <w:bookmarkEnd w:id="2"/>
    </w:p>
    <w:p w14:paraId="2378967F" w14:textId="77777777" w:rsidR="00730EFA" w:rsidRPr="00730EFA" w:rsidRDefault="00730EFA" w:rsidP="00730EFA">
      <w:pPr>
        <w:rPr>
          <w:rFonts w:ascii="Times New Roman" w:hAnsi="Times New Roman" w:cs="Times New Roman"/>
          <w:b/>
        </w:rPr>
      </w:pPr>
      <w:r w:rsidRPr="00730EFA">
        <w:rPr>
          <w:rFonts w:ascii="Times New Roman" w:hAnsi="Times New Roman" w:cs="Times New Roman"/>
          <w:b/>
        </w:rPr>
        <w:t>Primary Performance Indicators for PY 2022-2023:</w:t>
      </w:r>
    </w:p>
    <w:p w14:paraId="64325C61" w14:textId="77777777" w:rsidR="00730EFA" w:rsidRPr="00730EFA" w:rsidRDefault="00730EFA" w:rsidP="00730EFA">
      <w:pPr>
        <w:rPr>
          <w:rFonts w:ascii="Times New Roman" w:hAnsi="Times New Roman" w:cs="Times New Roman"/>
          <w:bCs/>
        </w:rPr>
      </w:pPr>
      <w:r w:rsidRPr="00730EFA">
        <w:rPr>
          <w:rFonts w:ascii="Times New Roman" w:hAnsi="Times New Roman" w:cs="Times New Roman"/>
          <w:bCs/>
        </w:rPr>
        <w:t xml:space="preserve">The table below shows the expected levels of performance for 4 more of the primary performance indicators for the Idaho VR program. We will negotiate these expected levels with RSA later this spring, for publishing in our PY 2022 state plan update. </w:t>
      </w:r>
    </w:p>
    <w:p w14:paraId="028F9F6A" w14:textId="77777777" w:rsidR="00730EFA" w:rsidRPr="00730EFA" w:rsidRDefault="00730EFA" w:rsidP="00730EFA">
      <w:pP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800"/>
        <w:gridCol w:w="2070"/>
        <w:gridCol w:w="1890"/>
        <w:gridCol w:w="1975"/>
      </w:tblGrid>
      <w:tr w:rsidR="00730EFA" w:rsidRPr="00730EFA" w14:paraId="6A7648BE" w14:textId="77777777" w:rsidTr="00035028">
        <w:trPr>
          <w:trHeight w:val="537"/>
        </w:trPr>
        <w:tc>
          <w:tcPr>
            <w:tcW w:w="1615" w:type="dxa"/>
            <w:vMerge w:val="restart"/>
            <w:shd w:val="clear" w:color="auto" w:fill="auto"/>
            <w:noWrap/>
            <w:hideMark/>
          </w:tcPr>
          <w:p w14:paraId="5AE361D3" w14:textId="77777777" w:rsidR="00730EFA" w:rsidRPr="00730EFA" w:rsidRDefault="00730EFA" w:rsidP="00035028">
            <w:pPr>
              <w:rPr>
                <w:rFonts w:ascii="Times New Roman" w:hAnsi="Times New Roman" w:cs="Times New Roman"/>
              </w:rPr>
            </w:pPr>
          </w:p>
        </w:tc>
        <w:tc>
          <w:tcPr>
            <w:tcW w:w="7735" w:type="dxa"/>
            <w:gridSpan w:val="4"/>
            <w:shd w:val="clear" w:color="auto" w:fill="auto"/>
            <w:noWrap/>
            <w:hideMark/>
          </w:tcPr>
          <w:p w14:paraId="602CBDF5"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Vocational Rehabilitation Program</w:t>
            </w:r>
          </w:p>
          <w:p w14:paraId="2F805CD6" w14:textId="77777777" w:rsidR="00730EFA" w:rsidRPr="00730EFA" w:rsidRDefault="00730EFA" w:rsidP="00035028">
            <w:pPr>
              <w:jc w:val="center"/>
              <w:rPr>
                <w:rFonts w:ascii="Times New Roman" w:hAnsi="Times New Roman" w:cs="Times New Roman"/>
              </w:rPr>
            </w:pPr>
          </w:p>
        </w:tc>
      </w:tr>
      <w:tr w:rsidR="00730EFA" w:rsidRPr="00730EFA" w14:paraId="3CE82F48" w14:textId="77777777" w:rsidTr="00035028">
        <w:trPr>
          <w:trHeight w:val="537"/>
        </w:trPr>
        <w:tc>
          <w:tcPr>
            <w:tcW w:w="1615" w:type="dxa"/>
            <w:vMerge/>
            <w:shd w:val="clear" w:color="auto" w:fill="auto"/>
            <w:noWrap/>
            <w:hideMark/>
          </w:tcPr>
          <w:p w14:paraId="56D19A68" w14:textId="77777777" w:rsidR="00730EFA" w:rsidRPr="00730EFA" w:rsidRDefault="00730EFA" w:rsidP="00035028">
            <w:pPr>
              <w:rPr>
                <w:rFonts w:ascii="Times New Roman" w:hAnsi="Times New Roman" w:cs="Times New Roman"/>
              </w:rPr>
            </w:pPr>
          </w:p>
        </w:tc>
        <w:tc>
          <w:tcPr>
            <w:tcW w:w="3870" w:type="dxa"/>
            <w:gridSpan w:val="2"/>
            <w:shd w:val="clear" w:color="auto" w:fill="auto"/>
            <w:noWrap/>
            <w:hideMark/>
          </w:tcPr>
          <w:p w14:paraId="421D6B83"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Program Year: 2022</w:t>
            </w:r>
          </w:p>
        </w:tc>
        <w:tc>
          <w:tcPr>
            <w:tcW w:w="3865" w:type="dxa"/>
            <w:gridSpan w:val="2"/>
            <w:shd w:val="clear" w:color="auto" w:fill="auto"/>
            <w:noWrap/>
            <w:hideMark/>
          </w:tcPr>
          <w:p w14:paraId="7DB2515C"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Program Year: 2023</w:t>
            </w:r>
          </w:p>
        </w:tc>
      </w:tr>
      <w:tr w:rsidR="00730EFA" w:rsidRPr="00730EFA" w14:paraId="567711A4" w14:textId="77777777" w:rsidTr="00035028">
        <w:trPr>
          <w:trHeight w:val="537"/>
        </w:trPr>
        <w:tc>
          <w:tcPr>
            <w:tcW w:w="1615" w:type="dxa"/>
            <w:vMerge/>
            <w:shd w:val="clear" w:color="auto" w:fill="auto"/>
            <w:noWrap/>
            <w:hideMark/>
          </w:tcPr>
          <w:p w14:paraId="326AB68C" w14:textId="77777777" w:rsidR="00730EFA" w:rsidRPr="00730EFA" w:rsidRDefault="00730EFA" w:rsidP="00035028">
            <w:pPr>
              <w:rPr>
                <w:rFonts w:ascii="Times New Roman" w:hAnsi="Times New Roman" w:cs="Times New Roman"/>
              </w:rPr>
            </w:pPr>
          </w:p>
        </w:tc>
        <w:tc>
          <w:tcPr>
            <w:tcW w:w="1800" w:type="dxa"/>
            <w:shd w:val="clear" w:color="auto" w:fill="auto"/>
            <w:noWrap/>
            <w:hideMark/>
          </w:tcPr>
          <w:p w14:paraId="42E9E716"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Expected Level</w:t>
            </w:r>
          </w:p>
        </w:tc>
        <w:tc>
          <w:tcPr>
            <w:tcW w:w="2070" w:type="dxa"/>
            <w:shd w:val="clear" w:color="auto" w:fill="auto"/>
            <w:noWrap/>
            <w:hideMark/>
          </w:tcPr>
          <w:p w14:paraId="225302BF"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Negotiated Level</w:t>
            </w:r>
          </w:p>
        </w:tc>
        <w:tc>
          <w:tcPr>
            <w:tcW w:w="1890" w:type="dxa"/>
            <w:shd w:val="clear" w:color="auto" w:fill="auto"/>
            <w:noWrap/>
            <w:hideMark/>
          </w:tcPr>
          <w:p w14:paraId="659D255D"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Expected Level</w:t>
            </w:r>
          </w:p>
        </w:tc>
        <w:tc>
          <w:tcPr>
            <w:tcW w:w="1975" w:type="dxa"/>
            <w:shd w:val="clear" w:color="auto" w:fill="auto"/>
            <w:noWrap/>
            <w:hideMark/>
          </w:tcPr>
          <w:p w14:paraId="58AF41AB"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Negotiated Level</w:t>
            </w:r>
          </w:p>
        </w:tc>
      </w:tr>
      <w:tr w:rsidR="00730EFA" w:rsidRPr="00730EFA" w14:paraId="216F4532" w14:textId="77777777" w:rsidTr="00035028">
        <w:trPr>
          <w:trHeight w:val="537"/>
        </w:trPr>
        <w:tc>
          <w:tcPr>
            <w:tcW w:w="1615" w:type="dxa"/>
            <w:shd w:val="clear" w:color="auto" w:fill="auto"/>
            <w:noWrap/>
            <w:hideMark/>
          </w:tcPr>
          <w:p w14:paraId="30EC9639"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xml:space="preserve">Employment (Second </w:t>
            </w:r>
            <w:r w:rsidRPr="00730EFA">
              <w:rPr>
                <w:rFonts w:ascii="Times New Roman" w:hAnsi="Times New Roman" w:cs="Times New Roman"/>
              </w:rPr>
              <w:lastRenderedPageBreak/>
              <w:t>Quarter after Exit)</w:t>
            </w:r>
          </w:p>
        </w:tc>
        <w:tc>
          <w:tcPr>
            <w:tcW w:w="1800" w:type="dxa"/>
            <w:shd w:val="clear" w:color="auto" w:fill="auto"/>
            <w:noWrap/>
            <w:hideMark/>
          </w:tcPr>
          <w:p w14:paraId="7F4BD3C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lastRenderedPageBreak/>
              <w:t>58.9%</w:t>
            </w:r>
          </w:p>
        </w:tc>
        <w:tc>
          <w:tcPr>
            <w:tcW w:w="2070" w:type="dxa"/>
            <w:shd w:val="clear" w:color="auto" w:fill="auto"/>
            <w:noWrap/>
            <w:hideMark/>
          </w:tcPr>
          <w:p w14:paraId="1B08A003" w14:textId="77777777" w:rsidR="00730EFA" w:rsidRPr="00730EFA" w:rsidRDefault="00730EFA" w:rsidP="00035028">
            <w:pPr>
              <w:rPr>
                <w:rFonts w:ascii="Times New Roman" w:hAnsi="Times New Roman" w:cs="Times New Roman"/>
              </w:rPr>
            </w:pPr>
          </w:p>
        </w:tc>
        <w:tc>
          <w:tcPr>
            <w:tcW w:w="1890" w:type="dxa"/>
            <w:shd w:val="clear" w:color="auto" w:fill="auto"/>
            <w:noWrap/>
            <w:hideMark/>
          </w:tcPr>
          <w:p w14:paraId="34EF4C69"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58.9%</w:t>
            </w:r>
          </w:p>
        </w:tc>
        <w:tc>
          <w:tcPr>
            <w:tcW w:w="1975" w:type="dxa"/>
            <w:shd w:val="clear" w:color="auto" w:fill="auto"/>
            <w:noWrap/>
            <w:hideMark/>
          </w:tcPr>
          <w:p w14:paraId="5B533042" w14:textId="77777777" w:rsidR="00730EFA" w:rsidRPr="00730EFA" w:rsidRDefault="00730EFA" w:rsidP="00035028">
            <w:pPr>
              <w:rPr>
                <w:rFonts w:ascii="Times New Roman" w:hAnsi="Times New Roman" w:cs="Times New Roman"/>
              </w:rPr>
            </w:pPr>
          </w:p>
        </w:tc>
      </w:tr>
      <w:tr w:rsidR="00730EFA" w:rsidRPr="00730EFA" w14:paraId="1FCA61CB" w14:textId="77777777" w:rsidTr="00035028">
        <w:trPr>
          <w:trHeight w:val="537"/>
        </w:trPr>
        <w:tc>
          <w:tcPr>
            <w:tcW w:w="1615" w:type="dxa"/>
            <w:shd w:val="clear" w:color="auto" w:fill="auto"/>
            <w:noWrap/>
            <w:hideMark/>
          </w:tcPr>
          <w:p w14:paraId="44BE543F"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Employment (Fourth Quarter after Exit)</w:t>
            </w:r>
          </w:p>
        </w:tc>
        <w:tc>
          <w:tcPr>
            <w:tcW w:w="1800" w:type="dxa"/>
            <w:shd w:val="clear" w:color="auto" w:fill="auto"/>
            <w:noWrap/>
            <w:hideMark/>
          </w:tcPr>
          <w:p w14:paraId="54B2E0D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57.3%</w:t>
            </w:r>
          </w:p>
        </w:tc>
        <w:tc>
          <w:tcPr>
            <w:tcW w:w="2070" w:type="dxa"/>
            <w:shd w:val="clear" w:color="auto" w:fill="auto"/>
            <w:noWrap/>
            <w:hideMark/>
          </w:tcPr>
          <w:p w14:paraId="6D6927F1" w14:textId="77777777" w:rsidR="00730EFA" w:rsidRPr="00730EFA" w:rsidRDefault="00730EFA" w:rsidP="00035028">
            <w:pPr>
              <w:rPr>
                <w:rFonts w:ascii="Times New Roman" w:hAnsi="Times New Roman" w:cs="Times New Roman"/>
              </w:rPr>
            </w:pPr>
          </w:p>
        </w:tc>
        <w:tc>
          <w:tcPr>
            <w:tcW w:w="1890" w:type="dxa"/>
            <w:shd w:val="clear" w:color="auto" w:fill="auto"/>
            <w:noWrap/>
            <w:hideMark/>
          </w:tcPr>
          <w:p w14:paraId="762E4873"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57.3%</w:t>
            </w:r>
          </w:p>
        </w:tc>
        <w:tc>
          <w:tcPr>
            <w:tcW w:w="1975" w:type="dxa"/>
            <w:shd w:val="clear" w:color="auto" w:fill="auto"/>
            <w:noWrap/>
            <w:hideMark/>
          </w:tcPr>
          <w:p w14:paraId="689E6660" w14:textId="77777777" w:rsidR="00730EFA" w:rsidRPr="00730EFA" w:rsidRDefault="00730EFA" w:rsidP="00035028">
            <w:pPr>
              <w:rPr>
                <w:rFonts w:ascii="Times New Roman" w:hAnsi="Times New Roman" w:cs="Times New Roman"/>
              </w:rPr>
            </w:pPr>
          </w:p>
        </w:tc>
      </w:tr>
      <w:tr w:rsidR="00730EFA" w:rsidRPr="00730EFA" w14:paraId="5D5333B0" w14:textId="77777777" w:rsidTr="00035028">
        <w:trPr>
          <w:trHeight w:val="537"/>
        </w:trPr>
        <w:tc>
          <w:tcPr>
            <w:tcW w:w="1615" w:type="dxa"/>
            <w:shd w:val="clear" w:color="auto" w:fill="auto"/>
            <w:noWrap/>
            <w:hideMark/>
          </w:tcPr>
          <w:p w14:paraId="3216785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Median Earnings (Second Quarter after Exit)</w:t>
            </w:r>
          </w:p>
        </w:tc>
        <w:tc>
          <w:tcPr>
            <w:tcW w:w="1800" w:type="dxa"/>
            <w:shd w:val="clear" w:color="auto" w:fill="auto"/>
            <w:noWrap/>
            <w:hideMark/>
          </w:tcPr>
          <w:p w14:paraId="2312B7E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$4,365</w:t>
            </w:r>
          </w:p>
        </w:tc>
        <w:tc>
          <w:tcPr>
            <w:tcW w:w="2070" w:type="dxa"/>
            <w:shd w:val="clear" w:color="auto" w:fill="auto"/>
            <w:noWrap/>
            <w:hideMark/>
          </w:tcPr>
          <w:p w14:paraId="202527A1" w14:textId="77777777" w:rsidR="00730EFA" w:rsidRPr="00730EFA" w:rsidRDefault="00730EFA" w:rsidP="00035028">
            <w:pPr>
              <w:rPr>
                <w:rFonts w:ascii="Times New Roman" w:hAnsi="Times New Roman" w:cs="Times New Roman"/>
              </w:rPr>
            </w:pPr>
          </w:p>
        </w:tc>
        <w:tc>
          <w:tcPr>
            <w:tcW w:w="1890" w:type="dxa"/>
            <w:shd w:val="clear" w:color="auto" w:fill="auto"/>
            <w:noWrap/>
            <w:hideMark/>
          </w:tcPr>
          <w:p w14:paraId="4C6E0CC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$4,472</w:t>
            </w:r>
          </w:p>
        </w:tc>
        <w:tc>
          <w:tcPr>
            <w:tcW w:w="1975" w:type="dxa"/>
            <w:shd w:val="clear" w:color="auto" w:fill="auto"/>
            <w:noWrap/>
            <w:hideMark/>
          </w:tcPr>
          <w:p w14:paraId="34EC039B" w14:textId="77777777" w:rsidR="00730EFA" w:rsidRPr="00730EFA" w:rsidRDefault="00730EFA" w:rsidP="00035028">
            <w:pPr>
              <w:rPr>
                <w:rFonts w:ascii="Times New Roman" w:hAnsi="Times New Roman" w:cs="Times New Roman"/>
              </w:rPr>
            </w:pPr>
          </w:p>
        </w:tc>
      </w:tr>
      <w:tr w:rsidR="00730EFA" w:rsidRPr="00730EFA" w14:paraId="5DFF906F" w14:textId="77777777" w:rsidTr="00035028">
        <w:trPr>
          <w:trHeight w:val="537"/>
        </w:trPr>
        <w:tc>
          <w:tcPr>
            <w:tcW w:w="1615" w:type="dxa"/>
            <w:shd w:val="clear" w:color="auto" w:fill="auto"/>
            <w:noWrap/>
            <w:hideMark/>
          </w:tcPr>
          <w:p w14:paraId="5BF2D3BB"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Credential Attainment Rate</w:t>
            </w:r>
          </w:p>
        </w:tc>
        <w:tc>
          <w:tcPr>
            <w:tcW w:w="1800" w:type="dxa"/>
            <w:shd w:val="clear" w:color="auto" w:fill="auto"/>
            <w:noWrap/>
            <w:hideMark/>
          </w:tcPr>
          <w:p w14:paraId="0DB1A34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42.8%</w:t>
            </w:r>
          </w:p>
        </w:tc>
        <w:tc>
          <w:tcPr>
            <w:tcW w:w="2070" w:type="dxa"/>
            <w:shd w:val="clear" w:color="auto" w:fill="auto"/>
            <w:noWrap/>
            <w:hideMark/>
          </w:tcPr>
          <w:p w14:paraId="72D07A74" w14:textId="77777777" w:rsidR="00730EFA" w:rsidRPr="00730EFA" w:rsidRDefault="00730EFA" w:rsidP="00035028">
            <w:pPr>
              <w:rPr>
                <w:rFonts w:ascii="Times New Roman" w:hAnsi="Times New Roman" w:cs="Times New Roman"/>
              </w:rPr>
            </w:pPr>
          </w:p>
        </w:tc>
        <w:tc>
          <w:tcPr>
            <w:tcW w:w="1890" w:type="dxa"/>
            <w:shd w:val="clear" w:color="auto" w:fill="auto"/>
            <w:noWrap/>
            <w:hideMark/>
          </w:tcPr>
          <w:p w14:paraId="42F6BAC9"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45.3%</w:t>
            </w:r>
          </w:p>
        </w:tc>
        <w:tc>
          <w:tcPr>
            <w:tcW w:w="1975" w:type="dxa"/>
            <w:shd w:val="clear" w:color="auto" w:fill="auto"/>
            <w:noWrap/>
            <w:hideMark/>
          </w:tcPr>
          <w:p w14:paraId="0E689A99" w14:textId="77777777" w:rsidR="00730EFA" w:rsidRPr="00730EFA" w:rsidRDefault="00730EFA" w:rsidP="00035028">
            <w:pPr>
              <w:rPr>
                <w:rFonts w:ascii="Times New Roman" w:hAnsi="Times New Roman" w:cs="Times New Roman"/>
              </w:rPr>
            </w:pPr>
          </w:p>
        </w:tc>
      </w:tr>
      <w:tr w:rsidR="00730EFA" w:rsidRPr="00730EFA" w14:paraId="08394F4F" w14:textId="77777777" w:rsidTr="00035028">
        <w:trPr>
          <w:trHeight w:val="538"/>
        </w:trPr>
        <w:tc>
          <w:tcPr>
            <w:tcW w:w="1615" w:type="dxa"/>
            <w:shd w:val="clear" w:color="auto" w:fill="auto"/>
            <w:noWrap/>
            <w:hideMark/>
          </w:tcPr>
          <w:p w14:paraId="3054DCA6"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Measurable Skill Gains</w:t>
            </w:r>
          </w:p>
        </w:tc>
        <w:tc>
          <w:tcPr>
            <w:tcW w:w="1800" w:type="dxa"/>
            <w:shd w:val="clear" w:color="auto" w:fill="auto"/>
            <w:noWrap/>
            <w:hideMark/>
          </w:tcPr>
          <w:p w14:paraId="42A19C7A"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55.1%</w:t>
            </w:r>
          </w:p>
        </w:tc>
        <w:tc>
          <w:tcPr>
            <w:tcW w:w="2070" w:type="dxa"/>
            <w:shd w:val="clear" w:color="auto" w:fill="auto"/>
            <w:noWrap/>
            <w:hideMark/>
          </w:tcPr>
          <w:p w14:paraId="4CFCDBCC" w14:textId="77777777" w:rsidR="00730EFA" w:rsidRPr="00730EFA" w:rsidRDefault="00730EFA" w:rsidP="00035028">
            <w:pPr>
              <w:rPr>
                <w:rFonts w:ascii="Times New Roman" w:hAnsi="Times New Roman" w:cs="Times New Roman"/>
              </w:rPr>
            </w:pPr>
          </w:p>
        </w:tc>
        <w:tc>
          <w:tcPr>
            <w:tcW w:w="1890" w:type="dxa"/>
            <w:shd w:val="clear" w:color="auto" w:fill="auto"/>
            <w:noWrap/>
            <w:hideMark/>
          </w:tcPr>
          <w:p w14:paraId="1B88F50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57.6%</w:t>
            </w:r>
          </w:p>
        </w:tc>
        <w:tc>
          <w:tcPr>
            <w:tcW w:w="1975" w:type="dxa"/>
            <w:shd w:val="clear" w:color="auto" w:fill="auto"/>
            <w:noWrap/>
            <w:hideMark/>
          </w:tcPr>
          <w:p w14:paraId="702CF82A" w14:textId="77777777" w:rsidR="00730EFA" w:rsidRPr="00730EFA" w:rsidRDefault="00730EFA" w:rsidP="00035028">
            <w:pPr>
              <w:rPr>
                <w:rFonts w:ascii="Times New Roman" w:hAnsi="Times New Roman" w:cs="Times New Roman"/>
              </w:rPr>
            </w:pPr>
          </w:p>
        </w:tc>
      </w:tr>
    </w:tbl>
    <w:p w14:paraId="19A43A7B" w14:textId="55D65F30" w:rsidR="00730EFA" w:rsidRPr="00730EFA" w:rsidRDefault="006B6091" w:rsidP="00730EFA">
      <w:pPr>
        <w:rPr>
          <w:rFonts w:ascii="Times New Roman" w:hAnsi="Times New Roman" w:cs="Times New Roman"/>
          <w:bCs/>
        </w:rPr>
      </w:pPr>
      <w:r>
        <w:rPr>
          <w:rFonts w:ascii="Times New Roman" w:hAnsi="Times New Roman" w:cs="Times New Roman"/>
          <w:bCs/>
        </w:rPr>
        <w:t xml:space="preserve">                                                    </w:t>
      </w:r>
    </w:p>
    <w:p w14:paraId="4C643DAD" w14:textId="77777777" w:rsidR="00730EFA" w:rsidRPr="00730EFA" w:rsidRDefault="00730EFA" w:rsidP="00730EFA">
      <w:pPr>
        <w:contextualSpacing/>
        <w:rPr>
          <w:rFonts w:ascii="Times New Roman" w:hAnsi="Times New Roman" w:cs="Times New Roman"/>
          <w:b/>
          <w:u w:val="single"/>
        </w:rPr>
      </w:pPr>
    </w:p>
    <w:p w14:paraId="3C9EEA24" w14:textId="77777777" w:rsidR="00730EFA" w:rsidRPr="00730EFA" w:rsidRDefault="00730EFA" w:rsidP="00730EFA">
      <w:pPr>
        <w:contextualSpacing/>
        <w:rPr>
          <w:rFonts w:ascii="Times New Roman" w:hAnsi="Times New Roman" w:cs="Times New Roman"/>
          <w:b/>
        </w:rPr>
      </w:pPr>
      <w:r w:rsidRPr="00730EFA">
        <w:rPr>
          <w:rFonts w:ascii="Times New Roman" w:hAnsi="Times New Roman" w:cs="Times New Roman"/>
          <w:b/>
        </w:rPr>
        <w:t>Rulemaking Activity:</w:t>
      </w:r>
    </w:p>
    <w:p w14:paraId="37894E2E" w14:textId="77777777" w:rsidR="00730EFA" w:rsidRPr="00730EFA" w:rsidRDefault="00730EFA" w:rsidP="00730EFA">
      <w:pPr>
        <w:contextualSpacing/>
        <w:rPr>
          <w:rFonts w:ascii="Times New Roman" w:hAnsi="Times New Roman" w:cs="Times New Roman"/>
          <w:bCs/>
        </w:rPr>
      </w:pPr>
      <w:r w:rsidRPr="00730EFA">
        <w:rPr>
          <w:rFonts w:ascii="Times New Roman" w:hAnsi="Times New Roman" w:cs="Times New Roman"/>
          <w:bCs/>
        </w:rPr>
        <w:t>Our proposed rule made it through both the House and Senate Committees. They will go into effect Sine Die (Target March 25</w:t>
      </w:r>
      <w:r w:rsidRPr="00730EFA">
        <w:rPr>
          <w:rFonts w:ascii="Times New Roman" w:hAnsi="Times New Roman" w:cs="Times New Roman"/>
          <w:bCs/>
          <w:vertAlign w:val="superscript"/>
        </w:rPr>
        <w:t>th</w:t>
      </w:r>
      <w:r w:rsidRPr="00730EFA">
        <w:rPr>
          <w:rFonts w:ascii="Times New Roman" w:hAnsi="Times New Roman" w:cs="Times New Roman"/>
          <w:bCs/>
        </w:rPr>
        <w:t>).</w:t>
      </w:r>
    </w:p>
    <w:p w14:paraId="29891227" w14:textId="77777777" w:rsidR="00730EFA" w:rsidRPr="00730EFA" w:rsidRDefault="00730EFA" w:rsidP="00730EFA">
      <w:pPr>
        <w:contextualSpacing/>
        <w:rPr>
          <w:rFonts w:ascii="Times New Roman" w:hAnsi="Times New Roman" w:cs="Times New Roman"/>
          <w:bCs/>
        </w:rPr>
      </w:pPr>
    </w:p>
    <w:p w14:paraId="0A8A3B09" w14:textId="77777777" w:rsidR="00730EFA" w:rsidRPr="00730EFA" w:rsidRDefault="00730EFA" w:rsidP="00730EFA">
      <w:pPr>
        <w:contextualSpacing/>
        <w:rPr>
          <w:rFonts w:ascii="Times New Roman" w:hAnsi="Times New Roman" w:cs="Times New Roman"/>
          <w:bCs/>
        </w:rPr>
      </w:pPr>
      <w:r w:rsidRPr="00730EFA">
        <w:rPr>
          <w:rFonts w:ascii="Times New Roman" w:hAnsi="Times New Roman" w:cs="Times New Roman"/>
          <w:bCs/>
        </w:rPr>
        <w:t>This activity fulfills most of our statutory requirements under EO 2020-01 Zero Based Regulation. The only rule remaining is the BEP chapter, which is due no later than the 2024 Legislative Session.</w:t>
      </w:r>
    </w:p>
    <w:p w14:paraId="74078C14" w14:textId="77777777" w:rsidR="00730EFA" w:rsidRPr="00730EFA" w:rsidRDefault="00730EFA" w:rsidP="00730EFA">
      <w:pPr>
        <w:contextualSpacing/>
        <w:rPr>
          <w:rFonts w:ascii="Times New Roman" w:hAnsi="Times New Roman" w:cs="Times New Roman"/>
          <w:bCs/>
        </w:rPr>
      </w:pPr>
    </w:p>
    <w:p w14:paraId="6095C3DD" w14:textId="77777777" w:rsidR="00730EFA" w:rsidRPr="00730EFA" w:rsidRDefault="00730EFA" w:rsidP="00730EFA">
      <w:pPr>
        <w:contextualSpacing/>
        <w:rPr>
          <w:rFonts w:ascii="Times New Roman" w:hAnsi="Times New Roman" w:cs="Times New Roman"/>
          <w:b/>
        </w:rPr>
      </w:pPr>
      <w:r w:rsidRPr="00730EFA">
        <w:rPr>
          <w:rFonts w:ascii="Times New Roman" w:hAnsi="Times New Roman" w:cs="Times New Roman"/>
          <w:b/>
        </w:rPr>
        <w:t>House Bill 454:</w:t>
      </w:r>
    </w:p>
    <w:p w14:paraId="6C87E500" w14:textId="77777777" w:rsidR="00730EFA" w:rsidRPr="00730EFA" w:rsidRDefault="00730EFA" w:rsidP="00730EFA">
      <w:pPr>
        <w:contextualSpacing/>
        <w:rPr>
          <w:rFonts w:ascii="Times New Roman" w:hAnsi="Times New Roman" w:cs="Times New Roman"/>
          <w:bCs/>
        </w:rPr>
      </w:pPr>
      <w:r w:rsidRPr="00730EFA">
        <w:rPr>
          <w:rFonts w:ascii="Times New Roman" w:hAnsi="Times New Roman" w:cs="Times New Roman"/>
          <w:bCs/>
        </w:rPr>
        <w:t>House Bill 454 passed the House. It was reported out of the Senate Committee with do pass recommendation. It is expected to pass the Senate as well.</w:t>
      </w:r>
    </w:p>
    <w:p w14:paraId="34692A89" w14:textId="77777777" w:rsidR="00730EFA" w:rsidRPr="00730EFA" w:rsidRDefault="00730EFA" w:rsidP="00730EFA">
      <w:pPr>
        <w:contextualSpacing/>
        <w:rPr>
          <w:rFonts w:ascii="Times New Roman" w:hAnsi="Times New Roman" w:cs="Times New Roman"/>
          <w:bCs/>
        </w:rPr>
      </w:pPr>
    </w:p>
    <w:p w14:paraId="41919539" w14:textId="267CEB63" w:rsidR="00730EFA" w:rsidRPr="00730EFA" w:rsidRDefault="00730EFA" w:rsidP="00730EFA">
      <w:pPr>
        <w:contextualSpacing/>
        <w:rPr>
          <w:rFonts w:ascii="Times New Roman" w:hAnsi="Times New Roman" w:cs="Times New Roman"/>
          <w:bCs/>
        </w:rPr>
      </w:pPr>
      <w:r w:rsidRPr="00730EFA">
        <w:rPr>
          <w:rFonts w:ascii="Times New Roman" w:hAnsi="Times New Roman" w:cs="Times New Roman"/>
          <w:bCs/>
        </w:rPr>
        <w:t>This bill amends Section</w:t>
      </w:r>
      <w:r w:rsidR="00677E8C">
        <w:rPr>
          <w:rFonts w:ascii="Times New Roman" w:hAnsi="Times New Roman" w:cs="Times New Roman"/>
          <w:bCs/>
        </w:rPr>
        <w:t xml:space="preserve"> </w:t>
      </w:r>
      <w:r w:rsidRPr="00730EFA">
        <w:rPr>
          <w:rFonts w:ascii="Times New Roman" w:hAnsi="Times New Roman" w:cs="Times New Roman"/>
          <w:bCs/>
        </w:rPr>
        <w:t>67-5408, Idaho Code to reflect current federal statutes (Rehabilitation Act of 1973 and the WIOA).</w:t>
      </w:r>
    </w:p>
    <w:p w14:paraId="0916822E" w14:textId="77777777" w:rsidR="00730EFA" w:rsidRPr="00730EFA" w:rsidRDefault="00730EFA" w:rsidP="00730EFA">
      <w:pPr>
        <w:rPr>
          <w:rFonts w:ascii="Times New Roman" w:hAnsi="Times New Roman" w:cs="Times New Roman"/>
          <w:bCs/>
        </w:rPr>
      </w:pPr>
    </w:p>
    <w:p w14:paraId="3F8CC35A" w14:textId="77777777" w:rsidR="00730EFA" w:rsidRPr="00730EFA" w:rsidRDefault="00730EFA" w:rsidP="00730EFA">
      <w:pPr>
        <w:spacing w:line="240" w:lineRule="auto"/>
        <w:rPr>
          <w:rFonts w:ascii="Times New Roman" w:hAnsi="Times New Roman" w:cs="Times New Roman"/>
          <w:b/>
          <w:color w:val="000000"/>
          <w:u w:val="single"/>
        </w:rPr>
      </w:pPr>
      <w:r w:rsidRPr="00730EFA">
        <w:rPr>
          <w:rFonts w:ascii="Times New Roman" w:hAnsi="Times New Roman" w:cs="Times New Roman"/>
          <w:b/>
          <w:color w:val="000000"/>
          <w:u w:val="single"/>
        </w:rPr>
        <w:t>Assistive Technologist and Business Engagement (Reported by Earl Hoover)</w:t>
      </w:r>
    </w:p>
    <w:p w14:paraId="162F26B8" w14:textId="77777777" w:rsidR="00730EFA" w:rsidRPr="00730EFA" w:rsidRDefault="00730EFA" w:rsidP="00730EFA">
      <w:pPr>
        <w:spacing w:line="240" w:lineRule="auto"/>
        <w:rPr>
          <w:rFonts w:ascii="Times New Roman" w:hAnsi="Times New Roman" w:cs="Times New Roman"/>
          <w:bCs/>
          <w:i/>
          <w:iCs/>
        </w:rPr>
      </w:pPr>
      <w:r w:rsidRPr="00730EFA">
        <w:rPr>
          <w:rFonts w:ascii="Times New Roman" w:hAnsi="Times New Roman" w:cs="Times New Roman"/>
          <w:bCs/>
          <w:i/>
          <w:iCs/>
        </w:rPr>
        <w:t>Assistive Technology</w:t>
      </w:r>
    </w:p>
    <w:p w14:paraId="29ED1E36" w14:textId="77777777" w:rsidR="00730EFA" w:rsidRPr="00730EFA" w:rsidRDefault="00730EFA" w:rsidP="00730EFA">
      <w:pPr>
        <w:spacing w:line="240" w:lineRule="auto"/>
        <w:rPr>
          <w:rFonts w:ascii="Times New Roman" w:hAnsi="Times New Roman" w:cs="Times New Roman"/>
          <w:bCs/>
        </w:rPr>
      </w:pPr>
      <w:r w:rsidRPr="00730EFA">
        <w:rPr>
          <w:rFonts w:ascii="Times New Roman" w:hAnsi="Times New Roman" w:cs="Times New Roman"/>
          <w:bCs/>
        </w:rPr>
        <w:t xml:space="preserve">During this Second quarter of FY 2022, I have traveled to Lewiston and CDA in addition to providing AT support as needed. I have continued to provide Assistive Technology Assessments to counselors, and I have also been working with some of the instructors to provide them with remote hardware and software training to update or refine AT skills. I partnered with vendors to learn about new and developing technologies. I have participated in regional AT and ICBVI staff meetings via Zoom and Microsoft Teams. Additionally, I am working on the </w:t>
      </w:r>
      <w:proofErr w:type="spellStart"/>
      <w:r w:rsidRPr="00730EFA">
        <w:rPr>
          <w:rFonts w:ascii="Times New Roman" w:hAnsi="Times New Roman" w:cs="Times New Roman"/>
          <w:bCs/>
        </w:rPr>
        <w:t>PreETS</w:t>
      </w:r>
      <w:proofErr w:type="spellEnd"/>
      <w:r w:rsidRPr="00730EFA">
        <w:rPr>
          <w:rFonts w:ascii="Times New Roman" w:hAnsi="Times New Roman" w:cs="Times New Roman"/>
          <w:bCs/>
        </w:rPr>
        <w:t xml:space="preserve"> Summer Programs Planning Committees for SWEP &amp; College Days. </w:t>
      </w:r>
    </w:p>
    <w:p w14:paraId="08ACCE65" w14:textId="77777777" w:rsidR="00730EFA" w:rsidRPr="00730EFA" w:rsidRDefault="00730EFA" w:rsidP="00730EFA">
      <w:pPr>
        <w:spacing w:line="240" w:lineRule="auto"/>
        <w:rPr>
          <w:rFonts w:ascii="Times New Roman" w:hAnsi="Times New Roman" w:cs="Times New Roman"/>
          <w:bCs/>
        </w:rPr>
      </w:pPr>
    </w:p>
    <w:p w14:paraId="6876A4D2" w14:textId="77777777" w:rsidR="00730EFA" w:rsidRPr="00730EFA" w:rsidRDefault="00730EFA" w:rsidP="00730EFA">
      <w:pPr>
        <w:spacing w:line="240" w:lineRule="auto"/>
        <w:rPr>
          <w:rFonts w:ascii="Times New Roman" w:hAnsi="Times New Roman" w:cs="Times New Roman"/>
          <w:bCs/>
          <w:i/>
          <w:iCs/>
        </w:rPr>
      </w:pPr>
      <w:bookmarkStart w:id="3" w:name="_Hlk95140419"/>
      <w:r w:rsidRPr="00730EFA">
        <w:rPr>
          <w:rFonts w:ascii="Times New Roman" w:hAnsi="Times New Roman" w:cs="Times New Roman"/>
          <w:bCs/>
          <w:i/>
          <w:iCs/>
        </w:rPr>
        <w:lastRenderedPageBreak/>
        <w:t>Business Engagement</w:t>
      </w:r>
    </w:p>
    <w:p w14:paraId="2A9E0BF8" w14:textId="77777777" w:rsidR="00730EFA" w:rsidRPr="00730EFA" w:rsidRDefault="00730EFA" w:rsidP="00730EFA">
      <w:pPr>
        <w:spacing w:line="240" w:lineRule="auto"/>
        <w:rPr>
          <w:rFonts w:ascii="Times New Roman" w:hAnsi="Times New Roman" w:cs="Times New Roman"/>
          <w:bCs/>
        </w:rPr>
      </w:pPr>
      <w:r w:rsidRPr="00730EFA">
        <w:rPr>
          <w:rFonts w:ascii="Times New Roman" w:hAnsi="Times New Roman" w:cs="Times New Roman"/>
          <w:bCs/>
        </w:rPr>
        <w:t xml:space="preserve">During this 2nd Quarter, I participated in regional meetings remotely using Zoom. I have participated in Business spotlight virtual sessions which highlight a particular business each time. Moving forward, I plan to make contact with regional Points </w:t>
      </w:r>
      <w:proofErr w:type="gramStart"/>
      <w:r w:rsidRPr="00730EFA">
        <w:rPr>
          <w:rFonts w:ascii="Times New Roman" w:hAnsi="Times New Roman" w:cs="Times New Roman"/>
          <w:bCs/>
        </w:rPr>
        <w:t>Of</w:t>
      </w:r>
      <w:proofErr w:type="gramEnd"/>
      <w:r w:rsidRPr="00730EFA">
        <w:rPr>
          <w:rFonts w:ascii="Times New Roman" w:hAnsi="Times New Roman" w:cs="Times New Roman"/>
          <w:bCs/>
        </w:rPr>
        <w:t xml:space="preserve"> Contact at DOL and IDVR when visiting regions for AT work. Alison and I have been working together to reach out to employer partners. We are contacting each of the employers ICBVI has previously partnered with to introduce ourselves in efforts to continue our partnership with local community businesses as we develop this year’s SWEP Program. We will also be adding to this list of community partners as we connect with new businesses.</w:t>
      </w:r>
    </w:p>
    <w:p w14:paraId="0C3DF05B" w14:textId="77777777" w:rsidR="00730EFA" w:rsidRPr="00730EFA" w:rsidRDefault="00730EFA" w:rsidP="00730EFA">
      <w:pPr>
        <w:spacing w:line="240" w:lineRule="auto"/>
        <w:rPr>
          <w:rFonts w:ascii="Times New Roman" w:hAnsi="Times New Roman" w:cs="Times New Roman"/>
          <w:bCs/>
        </w:rPr>
      </w:pPr>
      <w:r w:rsidRPr="00730EFA">
        <w:rPr>
          <w:rFonts w:ascii="Times New Roman" w:hAnsi="Times New Roman" w:cs="Times New Roman"/>
          <w:bCs/>
        </w:rPr>
        <w:t xml:space="preserve">Mike has signed an Intensive Technical Assistance agreement with the VRTAC-QE (University of Wisconsin Madison). Training (both synchronous and asynchronous) started in late </w:t>
      </w:r>
      <w:proofErr w:type="gramStart"/>
      <w:r w:rsidRPr="00730EFA">
        <w:rPr>
          <w:rFonts w:ascii="Times New Roman" w:hAnsi="Times New Roman" w:cs="Times New Roman"/>
          <w:bCs/>
        </w:rPr>
        <w:t>January, and</w:t>
      </w:r>
      <w:proofErr w:type="gramEnd"/>
      <w:r w:rsidRPr="00730EFA">
        <w:rPr>
          <w:rFonts w:ascii="Times New Roman" w:hAnsi="Times New Roman" w:cs="Times New Roman"/>
          <w:bCs/>
        </w:rPr>
        <w:t xml:space="preserve"> will continue until the end of May. Partners in the TA include IDVR and 2 CRP’s.</w:t>
      </w:r>
    </w:p>
    <w:p w14:paraId="3F3A7C92" w14:textId="77777777" w:rsidR="00730EFA" w:rsidRPr="00730EFA" w:rsidRDefault="00730EFA" w:rsidP="00730EFA">
      <w:pPr>
        <w:spacing w:line="240" w:lineRule="auto"/>
        <w:rPr>
          <w:rFonts w:ascii="Times New Roman" w:hAnsi="Times New Roman" w:cs="Times New Roman"/>
          <w:bCs/>
        </w:rPr>
      </w:pPr>
    </w:p>
    <w:bookmarkEnd w:id="3"/>
    <w:p w14:paraId="41C9B8A4" w14:textId="77777777" w:rsidR="00730EFA" w:rsidRPr="00730EFA" w:rsidRDefault="00730EFA" w:rsidP="00730EFA">
      <w:pPr>
        <w:spacing w:line="240" w:lineRule="auto"/>
        <w:rPr>
          <w:rFonts w:ascii="Times New Roman" w:hAnsi="Times New Roman" w:cs="Times New Roman"/>
          <w:b/>
          <w:u w:val="single"/>
        </w:rPr>
      </w:pPr>
      <w:r w:rsidRPr="00730EFA">
        <w:rPr>
          <w:rFonts w:ascii="Times New Roman" w:hAnsi="Times New Roman" w:cs="Times New Roman"/>
          <w:b/>
          <w:u w:val="single"/>
        </w:rPr>
        <w:t>Pre-employment Transition Services (Reported by Alison Steven)</w:t>
      </w:r>
    </w:p>
    <w:p w14:paraId="72BD4FFB" w14:textId="77777777" w:rsidR="00730EFA" w:rsidRPr="00730EFA" w:rsidRDefault="00730EFA" w:rsidP="00730EFA">
      <w:pPr>
        <w:spacing w:line="240" w:lineRule="auto"/>
        <w:rPr>
          <w:rFonts w:ascii="Times New Roman" w:hAnsi="Times New Roman" w:cs="Times New Roman"/>
          <w:bCs/>
          <w:i/>
          <w:iCs/>
        </w:rPr>
      </w:pPr>
      <w:r w:rsidRPr="00730EFA">
        <w:rPr>
          <w:rFonts w:ascii="Times New Roman" w:hAnsi="Times New Roman" w:cs="Times New Roman"/>
          <w:bCs/>
          <w:i/>
          <w:iCs/>
        </w:rPr>
        <w:t>Fall Programs</w:t>
      </w:r>
    </w:p>
    <w:p w14:paraId="63B2394E" w14:textId="77777777" w:rsidR="00730EFA" w:rsidRPr="00730EFA" w:rsidRDefault="00730EFA" w:rsidP="00730EFA">
      <w:pPr>
        <w:spacing w:line="240" w:lineRule="auto"/>
        <w:rPr>
          <w:rFonts w:ascii="Times New Roman" w:hAnsi="Times New Roman" w:cs="Times New Roman"/>
          <w:bCs/>
        </w:rPr>
      </w:pPr>
      <w:r w:rsidRPr="00730EFA">
        <w:rPr>
          <w:rFonts w:ascii="Times New Roman" w:hAnsi="Times New Roman" w:cs="Times New Roman"/>
          <w:bCs/>
        </w:rPr>
        <w:t>Twelve students participated in the 8-week virtual “Smart Social Navigation” Program this fall learning a wide range of social, networking and conversation skills, including interactions with blind professionals in informational interviews.</w:t>
      </w:r>
    </w:p>
    <w:p w14:paraId="474D5F8B" w14:textId="77777777" w:rsidR="00730EFA" w:rsidRPr="00730EFA" w:rsidRDefault="00730EFA" w:rsidP="00730EFA">
      <w:pPr>
        <w:spacing w:line="240" w:lineRule="auto"/>
        <w:rPr>
          <w:rFonts w:ascii="Times New Roman" w:hAnsi="Times New Roman" w:cs="Times New Roman"/>
          <w:bCs/>
          <w:i/>
          <w:iCs/>
        </w:rPr>
      </w:pPr>
      <w:r w:rsidRPr="00730EFA">
        <w:rPr>
          <w:rFonts w:ascii="Times New Roman" w:hAnsi="Times New Roman" w:cs="Times New Roman"/>
          <w:bCs/>
          <w:i/>
          <w:iCs/>
        </w:rPr>
        <w:t>Transition Institute</w:t>
      </w:r>
    </w:p>
    <w:p w14:paraId="7E573B26" w14:textId="77777777" w:rsidR="00730EFA" w:rsidRPr="00730EFA" w:rsidRDefault="00730EFA" w:rsidP="00730EFA">
      <w:pPr>
        <w:spacing w:line="240" w:lineRule="auto"/>
        <w:rPr>
          <w:rFonts w:ascii="Times New Roman" w:hAnsi="Times New Roman" w:cs="Times New Roman"/>
          <w:bCs/>
        </w:rPr>
      </w:pPr>
      <w:r w:rsidRPr="00730EFA">
        <w:rPr>
          <w:rFonts w:ascii="Times New Roman" w:hAnsi="Times New Roman" w:cs="Times New Roman"/>
          <w:bCs/>
        </w:rPr>
        <w:t>Counselors and the Transition Coordinator were all able to attend this fall’s Transition Institute in Boise in person. This conference is a gathering of special education teachers, and other staff and agencies involved in working with students with disabilities around Idaho. John McNaught and Rebecca Evans were the keynote speakers.</w:t>
      </w:r>
    </w:p>
    <w:p w14:paraId="738510F8" w14:textId="77777777" w:rsidR="00730EFA" w:rsidRPr="00730EFA" w:rsidRDefault="00730EFA" w:rsidP="00730EFA">
      <w:pPr>
        <w:spacing w:line="240" w:lineRule="auto"/>
        <w:rPr>
          <w:rFonts w:ascii="Times New Roman" w:hAnsi="Times New Roman" w:cs="Times New Roman"/>
          <w:bCs/>
          <w:i/>
          <w:iCs/>
        </w:rPr>
      </w:pPr>
      <w:r w:rsidRPr="00730EFA">
        <w:rPr>
          <w:rFonts w:ascii="Times New Roman" w:hAnsi="Times New Roman" w:cs="Times New Roman"/>
          <w:bCs/>
          <w:i/>
          <w:iCs/>
        </w:rPr>
        <w:t>Regional Visits</w:t>
      </w:r>
    </w:p>
    <w:p w14:paraId="52E8F726" w14:textId="77777777" w:rsidR="00730EFA" w:rsidRPr="00730EFA" w:rsidRDefault="00730EFA" w:rsidP="00730EFA">
      <w:pPr>
        <w:spacing w:line="240" w:lineRule="auto"/>
        <w:rPr>
          <w:rFonts w:ascii="Times New Roman" w:hAnsi="Times New Roman" w:cs="Times New Roman"/>
          <w:bCs/>
        </w:rPr>
      </w:pPr>
      <w:r w:rsidRPr="00730EFA">
        <w:rPr>
          <w:rFonts w:ascii="Times New Roman" w:hAnsi="Times New Roman" w:cs="Times New Roman"/>
          <w:bCs/>
        </w:rPr>
        <w:t xml:space="preserve">The Transition Coordinator worked with Shane Hyde, the Lewiston counselor, to collaborate with the </w:t>
      </w:r>
      <w:proofErr w:type="gramStart"/>
      <w:r w:rsidRPr="00730EFA">
        <w:rPr>
          <w:rFonts w:ascii="Times New Roman" w:hAnsi="Times New Roman" w:cs="Times New Roman"/>
          <w:bCs/>
        </w:rPr>
        <w:t>North West</w:t>
      </w:r>
      <w:proofErr w:type="gramEnd"/>
      <w:r w:rsidRPr="00730EFA">
        <w:rPr>
          <w:rFonts w:ascii="Times New Roman" w:hAnsi="Times New Roman" w:cs="Times New Roman"/>
          <w:bCs/>
        </w:rPr>
        <w:t xml:space="preserve"> Association for Blind athletes to put on an event for students in Moscow in October. The event was outdoors and though cold and wet, the students participated enthusiastically. Activities included yoga, team building, and a hike. Students came down from the Coeur d’Alene region to participate as well as Jackie Stallings, Coeur d’Alene counselor. Alison and Jackie also led a separate discussion for parents.</w:t>
      </w:r>
    </w:p>
    <w:p w14:paraId="4E5E4CCA" w14:textId="77777777" w:rsidR="00730EFA" w:rsidRPr="00730EFA" w:rsidRDefault="00730EFA" w:rsidP="00730EFA">
      <w:pPr>
        <w:spacing w:line="240" w:lineRule="auto"/>
        <w:rPr>
          <w:rFonts w:ascii="Times New Roman" w:hAnsi="Times New Roman" w:cs="Times New Roman"/>
          <w:bCs/>
        </w:rPr>
      </w:pPr>
      <w:r w:rsidRPr="00730EFA">
        <w:rPr>
          <w:rFonts w:ascii="Times New Roman" w:hAnsi="Times New Roman" w:cs="Times New Roman"/>
          <w:bCs/>
        </w:rPr>
        <w:t xml:space="preserve">The transition coordinator traveled to Coeur d’Alene for the last week of January. She helped run a </w:t>
      </w:r>
      <w:proofErr w:type="gramStart"/>
      <w:r w:rsidRPr="00730EFA">
        <w:rPr>
          <w:rFonts w:ascii="Times New Roman" w:hAnsi="Times New Roman" w:cs="Times New Roman"/>
          <w:bCs/>
        </w:rPr>
        <w:t>Pre-ETS</w:t>
      </w:r>
      <w:proofErr w:type="gramEnd"/>
      <w:r w:rsidRPr="00730EFA">
        <w:rPr>
          <w:rFonts w:ascii="Times New Roman" w:hAnsi="Times New Roman" w:cs="Times New Roman"/>
          <w:bCs/>
        </w:rPr>
        <w:t xml:space="preserve"> activity that Jackie Stallings set up for the Coeur d’Alene students. Ten students participated in team building, confidence building self-advocacy activities including a high ropes course, bowling and laser tag. These in-person activities are </w:t>
      </w:r>
      <w:proofErr w:type="gramStart"/>
      <w:r w:rsidRPr="00730EFA">
        <w:rPr>
          <w:rFonts w:ascii="Times New Roman" w:hAnsi="Times New Roman" w:cs="Times New Roman"/>
          <w:bCs/>
        </w:rPr>
        <w:t>really important</w:t>
      </w:r>
      <w:proofErr w:type="gramEnd"/>
      <w:r w:rsidRPr="00730EFA">
        <w:rPr>
          <w:rFonts w:ascii="Times New Roman" w:hAnsi="Times New Roman" w:cs="Times New Roman"/>
          <w:bCs/>
        </w:rPr>
        <w:t xml:space="preserve"> and valuable for the students. </w:t>
      </w:r>
    </w:p>
    <w:p w14:paraId="12B4AF03" w14:textId="77777777" w:rsidR="00730EFA" w:rsidRPr="00730EFA" w:rsidRDefault="00730EFA" w:rsidP="00730EFA">
      <w:pPr>
        <w:spacing w:line="240" w:lineRule="auto"/>
        <w:rPr>
          <w:rFonts w:ascii="Times New Roman" w:hAnsi="Times New Roman" w:cs="Times New Roman"/>
          <w:bCs/>
        </w:rPr>
      </w:pPr>
      <w:r w:rsidRPr="00730EFA">
        <w:rPr>
          <w:rFonts w:ascii="Times New Roman" w:hAnsi="Times New Roman" w:cs="Times New Roman"/>
          <w:bCs/>
        </w:rPr>
        <w:t xml:space="preserve">There are further regional visits planned for Twin Falls and Lewiston in March and Idaho Falls in April. </w:t>
      </w:r>
    </w:p>
    <w:p w14:paraId="38AAC076" w14:textId="77777777" w:rsidR="00730EFA" w:rsidRPr="00730EFA" w:rsidRDefault="00730EFA" w:rsidP="00730EFA">
      <w:pPr>
        <w:spacing w:line="240" w:lineRule="auto"/>
        <w:rPr>
          <w:rFonts w:ascii="Times New Roman" w:hAnsi="Times New Roman" w:cs="Times New Roman"/>
          <w:bCs/>
          <w:i/>
          <w:iCs/>
        </w:rPr>
      </w:pPr>
      <w:r w:rsidRPr="00730EFA">
        <w:rPr>
          <w:rFonts w:ascii="Times New Roman" w:hAnsi="Times New Roman" w:cs="Times New Roman"/>
          <w:bCs/>
          <w:i/>
          <w:iCs/>
        </w:rPr>
        <w:t xml:space="preserve">Community of Practice </w:t>
      </w:r>
    </w:p>
    <w:p w14:paraId="09A63574" w14:textId="7954BED8" w:rsidR="00730EFA" w:rsidRPr="00730EFA" w:rsidRDefault="00730EFA" w:rsidP="00730EFA">
      <w:pPr>
        <w:spacing w:line="240" w:lineRule="auto"/>
        <w:rPr>
          <w:rFonts w:ascii="Times New Roman" w:hAnsi="Times New Roman" w:cs="Times New Roman"/>
          <w:bCs/>
        </w:rPr>
      </w:pPr>
      <w:r w:rsidRPr="00730EFA">
        <w:rPr>
          <w:rFonts w:ascii="Times New Roman" w:hAnsi="Times New Roman" w:cs="Times New Roman"/>
          <w:bCs/>
        </w:rPr>
        <w:t xml:space="preserve">The BVI educators in Idaho continue to meet monthly in a virtual setting to share resources and connect. At recent meetings, we had NWABA and an independent advocate for adaptive sports share, participants learned about the self-determination resources provided by John McNaught </w:t>
      </w:r>
      <w:hyperlink r:id="rId5" w:history="1">
        <w:r w:rsidRPr="00730EFA">
          <w:rPr>
            <w:rStyle w:val="Hyperlink"/>
            <w:rFonts w:ascii="Times New Roman" w:hAnsi="Times New Roman" w:cs="Times New Roman"/>
            <w:bCs/>
          </w:rPr>
          <w:t>https://www.iamdetermined.org</w:t>
        </w:r>
      </w:hyperlink>
      <w:r w:rsidR="006B6091">
        <w:rPr>
          <w:rFonts w:ascii="Times New Roman" w:hAnsi="Times New Roman" w:cs="Times New Roman"/>
          <w:bCs/>
        </w:rPr>
        <w:t xml:space="preserve"> </w:t>
      </w:r>
      <w:r w:rsidRPr="00730EFA">
        <w:rPr>
          <w:rFonts w:ascii="Times New Roman" w:hAnsi="Times New Roman" w:cs="Times New Roman"/>
          <w:bCs/>
        </w:rPr>
        <w:t>and Richard Rueda from APH Career connections shared about the many resources and programs they provide.</w:t>
      </w:r>
    </w:p>
    <w:p w14:paraId="485D5AAA" w14:textId="77777777" w:rsidR="00730EFA" w:rsidRPr="00730EFA" w:rsidRDefault="00730EFA" w:rsidP="00730EFA">
      <w:pPr>
        <w:spacing w:line="240" w:lineRule="auto"/>
        <w:rPr>
          <w:rFonts w:ascii="Times New Roman" w:hAnsi="Times New Roman" w:cs="Times New Roman"/>
          <w:bCs/>
        </w:rPr>
      </w:pPr>
    </w:p>
    <w:p w14:paraId="406BF616" w14:textId="77777777" w:rsidR="00730EFA" w:rsidRPr="00730EFA" w:rsidRDefault="00730EFA" w:rsidP="00730EFA">
      <w:pPr>
        <w:spacing w:line="240" w:lineRule="auto"/>
        <w:rPr>
          <w:rFonts w:ascii="Times New Roman" w:hAnsi="Times New Roman" w:cs="Times New Roman"/>
          <w:bCs/>
          <w:i/>
          <w:iCs/>
        </w:rPr>
      </w:pPr>
      <w:r w:rsidRPr="00730EFA">
        <w:rPr>
          <w:rFonts w:ascii="Times New Roman" w:hAnsi="Times New Roman" w:cs="Times New Roman"/>
          <w:bCs/>
          <w:i/>
          <w:iCs/>
        </w:rPr>
        <w:lastRenderedPageBreak/>
        <w:t>Upcoming Programs:</w:t>
      </w:r>
    </w:p>
    <w:p w14:paraId="08CC8B07" w14:textId="77777777" w:rsidR="00730EFA" w:rsidRPr="00730EFA" w:rsidRDefault="00730EFA" w:rsidP="00730EFA">
      <w:pPr>
        <w:pStyle w:val="ListParagraph"/>
        <w:numPr>
          <w:ilvl w:val="0"/>
          <w:numId w:val="7"/>
        </w:numPr>
        <w:rPr>
          <w:rFonts w:ascii="Times New Roman" w:hAnsi="Times New Roman"/>
          <w:bCs/>
        </w:rPr>
      </w:pPr>
      <w:r w:rsidRPr="00730EFA">
        <w:rPr>
          <w:rFonts w:ascii="Times New Roman" w:hAnsi="Times New Roman"/>
          <w:bCs/>
        </w:rPr>
        <w:t xml:space="preserve">Tools for Life, a conference for High School students with disabilities, will be taking place in person at the University of Idaho in Moscow in March. </w:t>
      </w:r>
    </w:p>
    <w:p w14:paraId="29FE47A3" w14:textId="77777777" w:rsidR="00730EFA" w:rsidRPr="00730EFA" w:rsidRDefault="00730EFA" w:rsidP="00730EFA">
      <w:pPr>
        <w:pStyle w:val="ListParagraph"/>
        <w:numPr>
          <w:ilvl w:val="0"/>
          <w:numId w:val="7"/>
        </w:numPr>
        <w:rPr>
          <w:rFonts w:ascii="Times New Roman" w:hAnsi="Times New Roman"/>
          <w:bCs/>
        </w:rPr>
      </w:pPr>
      <w:r w:rsidRPr="00730EFA">
        <w:rPr>
          <w:rFonts w:ascii="Times New Roman" w:hAnsi="Times New Roman"/>
          <w:bCs/>
        </w:rPr>
        <w:t>A Spring Work Readiness program will be delivered virtually starting at the end of march/beginning of April.</w:t>
      </w:r>
    </w:p>
    <w:p w14:paraId="1B0F059E" w14:textId="77777777" w:rsidR="00730EFA" w:rsidRPr="00730EFA" w:rsidRDefault="00730EFA" w:rsidP="00730EFA">
      <w:pPr>
        <w:pStyle w:val="ListParagraph"/>
        <w:numPr>
          <w:ilvl w:val="0"/>
          <w:numId w:val="7"/>
        </w:numPr>
        <w:rPr>
          <w:rFonts w:ascii="Times New Roman" w:hAnsi="Times New Roman"/>
          <w:bCs/>
        </w:rPr>
      </w:pPr>
      <w:r w:rsidRPr="00730EFA">
        <w:rPr>
          <w:rFonts w:ascii="Times New Roman" w:hAnsi="Times New Roman"/>
          <w:bCs/>
        </w:rPr>
        <w:t>Planning for the Summer work experience Program and College Days is in full swing with plans to be in-person at BSU in Boise.</w:t>
      </w:r>
    </w:p>
    <w:p w14:paraId="2C835A13" w14:textId="462345DF" w:rsidR="00730EFA" w:rsidRPr="00730EFA" w:rsidRDefault="00730EFA" w:rsidP="00730EFA">
      <w:pPr>
        <w:rPr>
          <w:rFonts w:ascii="Times New Roman" w:hAnsi="Times New Roman" w:cs="Times New Roman"/>
        </w:rPr>
      </w:pPr>
    </w:p>
    <w:p w14:paraId="523C53FA" w14:textId="7CAC1385" w:rsidR="00730EFA" w:rsidRPr="00730EFA" w:rsidRDefault="00730EFA" w:rsidP="00730EFA">
      <w:pPr>
        <w:rPr>
          <w:rFonts w:ascii="Times New Roman" w:hAnsi="Times New Roman" w:cs="Times New Roman"/>
          <w:b/>
          <w:bCs/>
          <w:u w:val="single"/>
        </w:rPr>
      </w:pPr>
      <w:r w:rsidRPr="00730EFA">
        <w:rPr>
          <w:rFonts w:ascii="Times New Roman" w:hAnsi="Times New Roman" w:cs="Times New Roman"/>
          <w:b/>
          <w:bCs/>
          <w:u w:val="single"/>
        </w:rPr>
        <w:t>Business Enterprise Program-Corey Bresina</w:t>
      </w:r>
    </w:p>
    <w:p w14:paraId="4DD956F8" w14:textId="4BFA9117" w:rsidR="00730EFA" w:rsidRPr="00730EFA" w:rsidRDefault="00730EFA" w:rsidP="00730EFA">
      <w:pPr>
        <w:pStyle w:val="Center"/>
        <w:spacing w:line="240" w:lineRule="auto"/>
        <w:jc w:val="both"/>
        <w:rPr>
          <w:rFonts w:ascii="Times New Roman" w:eastAsiaTheme="minorEastAsia" w:hAnsi="Times New Roman" w:cs="Times New Roman"/>
          <w:b w:val="0"/>
          <w:bCs w:val="0"/>
          <w:sz w:val="22"/>
          <w:szCs w:val="22"/>
        </w:rPr>
      </w:pPr>
      <w:r w:rsidRPr="00730EFA">
        <w:rPr>
          <w:rFonts w:ascii="Times New Roman" w:eastAsiaTheme="minorEastAsia" w:hAnsi="Times New Roman" w:cs="Times New Roman"/>
          <w:b w:val="0"/>
          <w:bCs w:val="0"/>
          <w:sz w:val="22"/>
          <w:szCs w:val="22"/>
        </w:rPr>
        <w:t>Overall sales showed a small increase from 1</w:t>
      </w:r>
      <w:r w:rsidRPr="00730EFA">
        <w:rPr>
          <w:rFonts w:ascii="Times New Roman" w:eastAsiaTheme="minorEastAsia" w:hAnsi="Times New Roman" w:cs="Times New Roman"/>
          <w:b w:val="0"/>
          <w:bCs w:val="0"/>
          <w:sz w:val="22"/>
          <w:szCs w:val="22"/>
          <w:vertAlign w:val="superscript"/>
        </w:rPr>
        <w:t>st</w:t>
      </w:r>
      <w:r w:rsidRPr="00730EFA">
        <w:rPr>
          <w:rFonts w:ascii="Times New Roman" w:eastAsiaTheme="minorEastAsia" w:hAnsi="Times New Roman" w:cs="Times New Roman"/>
          <w:b w:val="0"/>
          <w:bCs w:val="0"/>
          <w:sz w:val="22"/>
          <w:szCs w:val="22"/>
        </w:rPr>
        <w:t xml:space="preserve"> quarter 2021. The first quarter is always a struggle on sales due to the holiday breaks, and cafeterias always have a shutdown the latter part of December. These Fall and Winter months are typically the slowest quarter for most locations. We will see normal or even major increases in 2</w:t>
      </w:r>
      <w:r w:rsidRPr="00730EFA">
        <w:rPr>
          <w:rFonts w:ascii="Times New Roman" w:eastAsiaTheme="minorEastAsia" w:hAnsi="Times New Roman" w:cs="Times New Roman"/>
          <w:b w:val="0"/>
          <w:bCs w:val="0"/>
          <w:sz w:val="22"/>
          <w:szCs w:val="22"/>
          <w:vertAlign w:val="superscript"/>
        </w:rPr>
        <w:t>nd</w:t>
      </w:r>
      <w:r w:rsidRPr="00730EFA">
        <w:rPr>
          <w:rFonts w:ascii="Times New Roman" w:eastAsiaTheme="minorEastAsia" w:hAnsi="Times New Roman" w:cs="Times New Roman"/>
          <w:b w:val="0"/>
          <w:bCs w:val="0"/>
          <w:sz w:val="22"/>
          <w:szCs w:val="22"/>
        </w:rPr>
        <w:t xml:space="preserve"> quarter. Our hope is that COVID is winding down and people will be returning to the offices which will result in increased sales.</w:t>
      </w:r>
      <w:r w:rsidR="006B6091">
        <w:rPr>
          <w:rFonts w:ascii="Times New Roman" w:eastAsiaTheme="minorEastAsia" w:hAnsi="Times New Roman" w:cs="Times New Roman"/>
          <w:b w:val="0"/>
          <w:bCs w:val="0"/>
          <w:sz w:val="22"/>
          <w:szCs w:val="22"/>
        </w:rPr>
        <w:t xml:space="preserve"> </w:t>
      </w:r>
    </w:p>
    <w:p w14:paraId="25EA4D06" w14:textId="77777777" w:rsidR="00730EFA" w:rsidRPr="00730EFA" w:rsidRDefault="00730EFA" w:rsidP="00730EFA">
      <w:pPr>
        <w:pStyle w:val="DocketNumTOC"/>
        <w:rPr>
          <w:rFonts w:ascii="Times New Roman" w:eastAsiaTheme="minorEastAsia" w:hAnsi="Times New Roman" w:cs="Times New Roman"/>
          <w:sz w:val="22"/>
          <w:szCs w:val="22"/>
        </w:rPr>
      </w:pPr>
    </w:p>
    <w:p w14:paraId="2899AC5C" w14:textId="77777777" w:rsidR="00730EFA" w:rsidRPr="00730EFA" w:rsidRDefault="00730EFA" w:rsidP="00730EFA">
      <w:pPr>
        <w:spacing w:line="240" w:lineRule="auto"/>
        <w:jc w:val="center"/>
        <w:rPr>
          <w:rFonts w:ascii="Times New Roman" w:hAnsi="Times New Roman" w:cs="Times New Roman"/>
          <w:b/>
          <w:bCs/>
        </w:rPr>
      </w:pPr>
      <w:r w:rsidRPr="00730EFA">
        <w:rPr>
          <w:rFonts w:ascii="Times New Roman" w:hAnsi="Times New Roman" w:cs="Times New Roman"/>
          <w:b/>
          <w:bCs/>
        </w:rPr>
        <w:t>Financial Snapshot</w:t>
      </w:r>
    </w:p>
    <w:tbl>
      <w:tblPr>
        <w:tblStyle w:val="TableGrid1"/>
        <w:tblW w:w="11281" w:type="dxa"/>
        <w:tblInd w:w="18" w:type="dxa"/>
        <w:tblLook w:val="04A0" w:firstRow="1" w:lastRow="0" w:firstColumn="1" w:lastColumn="0" w:noHBand="0" w:noVBand="1"/>
      </w:tblPr>
      <w:tblGrid>
        <w:gridCol w:w="2317"/>
        <w:gridCol w:w="1406"/>
        <w:gridCol w:w="1634"/>
        <w:gridCol w:w="1814"/>
        <w:gridCol w:w="1641"/>
        <w:gridCol w:w="261"/>
        <w:gridCol w:w="2208"/>
      </w:tblGrid>
      <w:tr w:rsidR="00730EFA" w:rsidRPr="00730EFA" w14:paraId="0012C88A" w14:textId="77777777" w:rsidTr="00035028">
        <w:trPr>
          <w:trHeight w:val="357"/>
        </w:trPr>
        <w:tc>
          <w:tcPr>
            <w:tcW w:w="2317" w:type="dxa"/>
            <w:noWrap/>
          </w:tcPr>
          <w:p w14:paraId="2A75FC59"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FFY 2022</w:t>
            </w:r>
          </w:p>
        </w:tc>
        <w:tc>
          <w:tcPr>
            <w:tcW w:w="1406" w:type="dxa"/>
            <w:noWrap/>
          </w:tcPr>
          <w:p w14:paraId="0B5E9B48"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OCT-DEC</w:t>
            </w:r>
          </w:p>
          <w:p w14:paraId="4777CE6E"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(Q1)</w:t>
            </w:r>
          </w:p>
        </w:tc>
        <w:tc>
          <w:tcPr>
            <w:tcW w:w="1634" w:type="dxa"/>
            <w:noWrap/>
          </w:tcPr>
          <w:p w14:paraId="5A37316B"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JAN-MAR</w:t>
            </w:r>
          </w:p>
          <w:p w14:paraId="126FBF73"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(Q2)</w:t>
            </w:r>
          </w:p>
        </w:tc>
        <w:tc>
          <w:tcPr>
            <w:tcW w:w="1814" w:type="dxa"/>
            <w:noWrap/>
          </w:tcPr>
          <w:p w14:paraId="64104FA1"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APRIL-JUNE (Q3)</w:t>
            </w:r>
          </w:p>
        </w:tc>
        <w:tc>
          <w:tcPr>
            <w:tcW w:w="1641" w:type="dxa"/>
            <w:noWrap/>
          </w:tcPr>
          <w:p w14:paraId="60CBBDCF"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JULY- SEPT</w:t>
            </w:r>
          </w:p>
          <w:p w14:paraId="033DA4BD"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(Q4)</w:t>
            </w:r>
          </w:p>
        </w:tc>
        <w:tc>
          <w:tcPr>
            <w:tcW w:w="261" w:type="dxa"/>
            <w:noWrap/>
          </w:tcPr>
          <w:p w14:paraId="6EE5A7C5" w14:textId="77777777" w:rsidR="00730EFA" w:rsidRPr="00730EFA" w:rsidRDefault="00730EFA" w:rsidP="00035028">
            <w:pPr>
              <w:jc w:val="center"/>
              <w:rPr>
                <w:rFonts w:ascii="Times New Roman" w:eastAsia="Times New Roman" w:hAnsi="Times New Roman" w:cs="Times New Roman"/>
                <w:b/>
                <w:bCs/>
              </w:rPr>
            </w:pPr>
          </w:p>
        </w:tc>
        <w:tc>
          <w:tcPr>
            <w:tcW w:w="2208" w:type="dxa"/>
            <w:noWrap/>
          </w:tcPr>
          <w:p w14:paraId="7B622AD9" w14:textId="77777777" w:rsidR="00730EFA" w:rsidRPr="00730EFA" w:rsidRDefault="00730EFA" w:rsidP="00035028">
            <w:pPr>
              <w:ind w:left="-25" w:right="91"/>
              <w:jc w:val="center"/>
              <w:rPr>
                <w:rFonts w:ascii="Times New Roman" w:eastAsia="Times New Roman" w:hAnsi="Times New Roman" w:cs="Times New Roman"/>
                <w:b/>
                <w:bCs/>
              </w:rPr>
            </w:pPr>
            <w:r w:rsidRPr="00730EFA">
              <w:rPr>
                <w:rFonts w:ascii="Times New Roman" w:eastAsia="Times New Roman" w:hAnsi="Times New Roman" w:cs="Times New Roman"/>
                <w:b/>
                <w:bCs/>
              </w:rPr>
              <w:t>Total</w:t>
            </w:r>
          </w:p>
        </w:tc>
      </w:tr>
      <w:tr w:rsidR="00730EFA" w:rsidRPr="00730EFA" w14:paraId="56BC40C0" w14:textId="77777777" w:rsidTr="00035028">
        <w:trPr>
          <w:trHeight w:val="625"/>
        </w:trPr>
        <w:tc>
          <w:tcPr>
            <w:tcW w:w="2317" w:type="dxa"/>
            <w:noWrap/>
          </w:tcPr>
          <w:p w14:paraId="6BA3F36D" w14:textId="77777777" w:rsidR="00730EFA" w:rsidRPr="00730EFA" w:rsidRDefault="00730EFA" w:rsidP="00035028">
            <w:pPr>
              <w:jc w:val="center"/>
              <w:rPr>
                <w:rFonts w:ascii="Times New Roman" w:eastAsia="Times New Roman" w:hAnsi="Times New Roman" w:cs="Times New Roman"/>
              </w:rPr>
            </w:pPr>
            <w:bookmarkStart w:id="4" w:name="_Hlk89426212"/>
            <w:r w:rsidRPr="00730EFA">
              <w:rPr>
                <w:rFonts w:ascii="Times New Roman" w:eastAsia="Times New Roman" w:hAnsi="Times New Roman" w:cs="Times New Roman"/>
              </w:rPr>
              <w:t>Total Sales</w:t>
            </w:r>
          </w:p>
        </w:tc>
        <w:tc>
          <w:tcPr>
            <w:tcW w:w="1406" w:type="dxa"/>
            <w:noWrap/>
          </w:tcPr>
          <w:p w14:paraId="0BBE9DA1" w14:textId="77777777" w:rsidR="00730EFA" w:rsidRPr="00730EFA" w:rsidRDefault="00730EFA" w:rsidP="00035028">
            <w:pPr>
              <w:jc w:val="center"/>
              <w:rPr>
                <w:rFonts w:ascii="Times New Roman" w:hAnsi="Times New Roman" w:cs="Times New Roman"/>
                <w:color w:val="000000"/>
              </w:rPr>
            </w:pPr>
            <w:r w:rsidRPr="00730EFA">
              <w:rPr>
                <w:rFonts w:ascii="Times New Roman" w:hAnsi="Times New Roman" w:cs="Times New Roman"/>
                <w:color w:val="000000"/>
              </w:rPr>
              <w:t>$381,051.45</w:t>
            </w:r>
          </w:p>
        </w:tc>
        <w:tc>
          <w:tcPr>
            <w:tcW w:w="1634" w:type="dxa"/>
            <w:noWrap/>
          </w:tcPr>
          <w:p w14:paraId="2AB1E283" w14:textId="77777777" w:rsidR="00730EFA" w:rsidRPr="00730EFA" w:rsidRDefault="00730EFA" w:rsidP="00035028">
            <w:pPr>
              <w:jc w:val="center"/>
              <w:rPr>
                <w:rFonts w:ascii="Times New Roman" w:hAnsi="Times New Roman" w:cs="Times New Roman"/>
                <w:color w:val="000000"/>
              </w:rPr>
            </w:pPr>
          </w:p>
        </w:tc>
        <w:tc>
          <w:tcPr>
            <w:tcW w:w="1814" w:type="dxa"/>
            <w:tcBorders>
              <w:top w:val="single" w:sz="8" w:space="0" w:color="auto"/>
              <w:left w:val="nil"/>
              <w:bottom w:val="nil"/>
              <w:right w:val="nil"/>
            </w:tcBorders>
            <w:noWrap/>
          </w:tcPr>
          <w:p w14:paraId="054B77D6" w14:textId="77777777" w:rsidR="00730EFA" w:rsidRPr="00730EFA" w:rsidRDefault="00730EFA" w:rsidP="00035028">
            <w:pPr>
              <w:jc w:val="center"/>
              <w:rPr>
                <w:rFonts w:ascii="Times New Roman" w:hAnsi="Times New Roman" w:cs="Times New Roman"/>
                <w:color w:val="000000"/>
              </w:rPr>
            </w:pPr>
          </w:p>
        </w:tc>
        <w:tc>
          <w:tcPr>
            <w:tcW w:w="1641" w:type="dxa"/>
            <w:noWrap/>
          </w:tcPr>
          <w:p w14:paraId="3B4101B8" w14:textId="77777777" w:rsidR="00730EFA" w:rsidRPr="00730EFA" w:rsidRDefault="00730EFA" w:rsidP="00035028">
            <w:pPr>
              <w:jc w:val="center"/>
              <w:rPr>
                <w:rFonts w:ascii="Times New Roman" w:eastAsia="Times New Roman" w:hAnsi="Times New Roman" w:cs="Times New Roman"/>
              </w:rPr>
            </w:pPr>
          </w:p>
        </w:tc>
        <w:tc>
          <w:tcPr>
            <w:tcW w:w="261" w:type="dxa"/>
            <w:noWrap/>
          </w:tcPr>
          <w:p w14:paraId="47EBB36E" w14:textId="77777777" w:rsidR="00730EFA" w:rsidRPr="00730EFA" w:rsidRDefault="00730EFA" w:rsidP="00035028">
            <w:pPr>
              <w:jc w:val="center"/>
              <w:rPr>
                <w:rFonts w:ascii="Times New Roman" w:eastAsia="Times New Roman" w:hAnsi="Times New Roman" w:cs="Times New Roman"/>
              </w:rPr>
            </w:pPr>
          </w:p>
        </w:tc>
        <w:tc>
          <w:tcPr>
            <w:tcW w:w="2208" w:type="dxa"/>
            <w:noWrap/>
          </w:tcPr>
          <w:p w14:paraId="384F56A8" w14:textId="77777777" w:rsidR="00730EFA" w:rsidRPr="00730EFA" w:rsidRDefault="00730EFA" w:rsidP="00035028">
            <w:pPr>
              <w:ind w:left="-25" w:right="91"/>
              <w:jc w:val="center"/>
              <w:rPr>
                <w:rFonts w:ascii="Times New Roman" w:hAnsi="Times New Roman" w:cs="Times New Roman"/>
                <w:color w:val="000000"/>
              </w:rPr>
            </w:pPr>
          </w:p>
        </w:tc>
      </w:tr>
      <w:tr w:rsidR="00730EFA" w:rsidRPr="00730EFA" w14:paraId="11C0B529" w14:textId="77777777" w:rsidTr="00035028">
        <w:trPr>
          <w:trHeight w:val="625"/>
        </w:trPr>
        <w:tc>
          <w:tcPr>
            <w:tcW w:w="2317" w:type="dxa"/>
            <w:noWrap/>
          </w:tcPr>
          <w:p w14:paraId="0F0CD7CD" w14:textId="77777777" w:rsidR="00730EFA" w:rsidRPr="00730EFA" w:rsidRDefault="00730EFA" w:rsidP="00035028">
            <w:pPr>
              <w:jc w:val="center"/>
              <w:rPr>
                <w:rFonts w:ascii="Times New Roman" w:eastAsia="Times New Roman" w:hAnsi="Times New Roman" w:cs="Times New Roman"/>
              </w:rPr>
            </w:pPr>
            <w:r w:rsidRPr="00730EFA">
              <w:rPr>
                <w:rFonts w:ascii="Times New Roman" w:eastAsia="Times New Roman" w:hAnsi="Times New Roman" w:cs="Times New Roman"/>
              </w:rPr>
              <w:t>Total Net Income</w:t>
            </w:r>
          </w:p>
        </w:tc>
        <w:tc>
          <w:tcPr>
            <w:tcW w:w="1406" w:type="dxa"/>
            <w:noWrap/>
          </w:tcPr>
          <w:p w14:paraId="7ABF82F9" w14:textId="77777777" w:rsidR="00730EFA" w:rsidRPr="00730EFA" w:rsidRDefault="00730EFA" w:rsidP="00035028">
            <w:pPr>
              <w:jc w:val="center"/>
              <w:rPr>
                <w:rFonts w:ascii="Times New Roman" w:hAnsi="Times New Roman" w:cs="Times New Roman"/>
                <w:color w:val="000000"/>
              </w:rPr>
            </w:pPr>
            <w:r w:rsidRPr="00730EFA">
              <w:rPr>
                <w:rFonts w:ascii="Times New Roman" w:hAnsi="Times New Roman" w:cs="Times New Roman"/>
                <w:color w:val="000000"/>
              </w:rPr>
              <w:t>$53,329.61</w:t>
            </w:r>
          </w:p>
        </w:tc>
        <w:tc>
          <w:tcPr>
            <w:tcW w:w="1634" w:type="dxa"/>
            <w:noWrap/>
          </w:tcPr>
          <w:p w14:paraId="201090CE" w14:textId="77777777" w:rsidR="00730EFA" w:rsidRPr="00730EFA" w:rsidRDefault="00730EFA" w:rsidP="00035028">
            <w:pPr>
              <w:jc w:val="center"/>
              <w:rPr>
                <w:rFonts w:ascii="Times New Roman" w:hAnsi="Times New Roman" w:cs="Times New Roman"/>
                <w:color w:val="000000"/>
              </w:rPr>
            </w:pPr>
          </w:p>
        </w:tc>
        <w:tc>
          <w:tcPr>
            <w:tcW w:w="1814" w:type="dxa"/>
            <w:noWrap/>
          </w:tcPr>
          <w:p w14:paraId="368FFC8A" w14:textId="77777777" w:rsidR="00730EFA" w:rsidRPr="00730EFA" w:rsidRDefault="00730EFA" w:rsidP="00035028">
            <w:pPr>
              <w:jc w:val="center"/>
              <w:rPr>
                <w:rFonts w:ascii="Times New Roman" w:hAnsi="Times New Roman" w:cs="Times New Roman"/>
                <w:color w:val="000000"/>
              </w:rPr>
            </w:pPr>
          </w:p>
        </w:tc>
        <w:tc>
          <w:tcPr>
            <w:tcW w:w="1641" w:type="dxa"/>
            <w:noWrap/>
          </w:tcPr>
          <w:p w14:paraId="4CD7FB78" w14:textId="77777777" w:rsidR="00730EFA" w:rsidRPr="00730EFA" w:rsidRDefault="00730EFA" w:rsidP="00035028">
            <w:pPr>
              <w:jc w:val="center"/>
              <w:rPr>
                <w:rFonts w:ascii="Times New Roman" w:hAnsi="Times New Roman" w:cs="Times New Roman"/>
                <w:color w:val="000000"/>
              </w:rPr>
            </w:pPr>
          </w:p>
        </w:tc>
        <w:tc>
          <w:tcPr>
            <w:tcW w:w="261" w:type="dxa"/>
            <w:noWrap/>
          </w:tcPr>
          <w:p w14:paraId="14D7136C" w14:textId="77777777" w:rsidR="00730EFA" w:rsidRPr="00730EFA" w:rsidRDefault="00730EFA" w:rsidP="00035028">
            <w:pPr>
              <w:jc w:val="center"/>
              <w:rPr>
                <w:rFonts w:ascii="Times New Roman" w:eastAsia="Times New Roman" w:hAnsi="Times New Roman" w:cs="Times New Roman"/>
              </w:rPr>
            </w:pPr>
          </w:p>
        </w:tc>
        <w:tc>
          <w:tcPr>
            <w:tcW w:w="2208" w:type="dxa"/>
            <w:noWrap/>
          </w:tcPr>
          <w:p w14:paraId="1A10CE22" w14:textId="77777777" w:rsidR="00730EFA" w:rsidRPr="00730EFA" w:rsidRDefault="00730EFA" w:rsidP="00035028">
            <w:pPr>
              <w:ind w:left="-25" w:right="91"/>
              <w:jc w:val="center"/>
              <w:rPr>
                <w:rFonts w:ascii="Times New Roman" w:hAnsi="Times New Roman" w:cs="Times New Roman"/>
                <w:color w:val="000000"/>
              </w:rPr>
            </w:pPr>
          </w:p>
        </w:tc>
      </w:tr>
      <w:tr w:rsidR="00730EFA" w:rsidRPr="00730EFA" w14:paraId="119330EB" w14:textId="77777777" w:rsidTr="00035028">
        <w:trPr>
          <w:trHeight w:val="625"/>
        </w:trPr>
        <w:tc>
          <w:tcPr>
            <w:tcW w:w="2317" w:type="dxa"/>
            <w:noWrap/>
          </w:tcPr>
          <w:p w14:paraId="28F2B253" w14:textId="77777777" w:rsidR="00730EFA" w:rsidRPr="00730EFA" w:rsidRDefault="00730EFA" w:rsidP="00035028">
            <w:pPr>
              <w:jc w:val="center"/>
              <w:rPr>
                <w:rFonts w:ascii="Times New Roman" w:eastAsia="Times New Roman" w:hAnsi="Times New Roman" w:cs="Times New Roman"/>
              </w:rPr>
            </w:pPr>
            <w:r w:rsidRPr="00730EFA">
              <w:rPr>
                <w:rFonts w:ascii="Times New Roman" w:eastAsia="Times New Roman" w:hAnsi="Times New Roman" w:cs="Times New Roman"/>
              </w:rPr>
              <w:t>Set Aside Collected</w:t>
            </w:r>
          </w:p>
        </w:tc>
        <w:tc>
          <w:tcPr>
            <w:tcW w:w="1406" w:type="dxa"/>
            <w:noWrap/>
          </w:tcPr>
          <w:p w14:paraId="01AFD81F" w14:textId="77777777" w:rsidR="00730EFA" w:rsidRPr="00730EFA" w:rsidRDefault="00730EFA" w:rsidP="00035028">
            <w:pPr>
              <w:jc w:val="center"/>
              <w:rPr>
                <w:rFonts w:ascii="Times New Roman" w:hAnsi="Times New Roman" w:cs="Times New Roman"/>
                <w:color w:val="000000"/>
              </w:rPr>
            </w:pPr>
            <w:r w:rsidRPr="00730EFA">
              <w:rPr>
                <w:rFonts w:ascii="Times New Roman" w:hAnsi="Times New Roman" w:cs="Times New Roman"/>
                <w:color w:val="000000"/>
              </w:rPr>
              <w:t>$5,520.31</w:t>
            </w:r>
          </w:p>
        </w:tc>
        <w:tc>
          <w:tcPr>
            <w:tcW w:w="1634" w:type="dxa"/>
            <w:noWrap/>
          </w:tcPr>
          <w:p w14:paraId="5202D90E" w14:textId="77777777" w:rsidR="00730EFA" w:rsidRPr="00730EFA" w:rsidRDefault="00730EFA" w:rsidP="00035028">
            <w:pPr>
              <w:jc w:val="center"/>
              <w:rPr>
                <w:rFonts w:ascii="Times New Roman" w:hAnsi="Times New Roman" w:cs="Times New Roman"/>
                <w:color w:val="000000"/>
              </w:rPr>
            </w:pPr>
          </w:p>
        </w:tc>
        <w:tc>
          <w:tcPr>
            <w:tcW w:w="1814" w:type="dxa"/>
            <w:noWrap/>
          </w:tcPr>
          <w:p w14:paraId="524DC5FA" w14:textId="77777777" w:rsidR="00730EFA" w:rsidRPr="00730EFA" w:rsidRDefault="00730EFA" w:rsidP="00035028">
            <w:pPr>
              <w:jc w:val="center"/>
              <w:rPr>
                <w:rFonts w:ascii="Times New Roman" w:hAnsi="Times New Roman" w:cs="Times New Roman"/>
                <w:color w:val="000000"/>
              </w:rPr>
            </w:pPr>
          </w:p>
        </w:tc>
        <w:tc>
          <w:tcPr>
            <w:tcW w:w="1641" w:type="dxa"/>
            <w:noWrap/>
          </w:tcPr>
          <w:p w14:paraId="0CB0FB23" w14:textId="77777777" w:rsidR="00730EFA" w:rsidRPr="00730EFA" w:rsidRDefault="00730EFA" w:rsidP="00035028">
            <w:pPr>
              <w:jc w:val="center"/>
              <w:rPr>
                <w:rFonts w:ascii="Times New Roman" w:hAnsi="Times New Roman" w:cs="Times New Roman"/>
                <w:color w:val="000000"/>
              </w:rPr>
            </w:pPr>
          </w:p>
        </w:tc>
        <w:tc>
          <w:tcPr>
            <w:tcW w:w="261" w:type="dxa"/>
            <w:noWrap/>
          </w:tcPr>
          <w:p w14:paraId="7C9F3618" w14:textId="77777777" w:rsidR="00730EFA" w:rsidRPr="00730EFA" w:rsidRDefault="00730EFA" w:rsidP="00035028">
            <w:pPr>
              <w:jc w:val="center"/>
              <w:rPr>
                <w:rFonts w:ascii="Times New Roman" w:eastAsia="Times New Roman" w:hAnsi="Times New Roman" w:cs="Times New Roman"/>
              </w:rPr>
            </w:pPr>
          </w:p>
        </w:tc>
        <w:tc>
          <w:tcPr>
            <w:tcW w:w="2208" w:type="dxa"/>
            <w:noWrap/>
          </w:tcPr>
          <w:p w14:paraId="02EB2265" w14:textId="77777777" w:rsidR="00730EFA" w:rsidRPr="00730EFA" w:rsidRDefault="00730EFA" w:rsidP="00035028">
            <w:pPr>
              <w:ind w:left="-25" w:right="91"/>
              <w:jc w:val="center"/>
              <w:rPr>
                <w:rFonts w:ascii="Times New Roman" w:hAnsi="Times New Roman" w:cs="Times New Roman"/>
                <w:color w:val="000000"/>
              </w:rPr>
            </w:pPr>
          </w:p>
        </w:tc>
      </w:tr>
      <w:tr w:rsidR="00730EFA" w:rsidRPr="00730EFA" w14:paraId="2DB6C0DE" w14:textId="77777777" w:rsidTr="00035028">
        <w:trPr>
          <w:trHeight w:val="625"/>
        </w:trPr>
        <w:tc>
          <w:tcPr>
            <w:tcW w:w="2317" w:type="dxa"/>
            <w:noWrap/>
          </w:tcPr>
          <w:p w14:paraId="56C87200" w14:textId="77777777" w:rsidR="00730EFA" w:rsidRPr="00730EFA" w:rsidRDefault="00730EFA" w:rsidP="00035028">
            <w:pPr>
              <w:jc w:val="center"/>
              <w:rPr>
                <w:rFonts w:ascii="Times New Roman" w:eastAsia="Times New Roman" w:hAnsi="Times New Roman" w:cs="Times New Roman"/>
              </w:rPr>
            </w:pPr>
            <w:r w:rsidRPr="00730EFA">
              <w:rPr>
                <w:rFonts w:ascii="Times New Roman" w:eastAsia="Times New Roman" w:hAnsi="Times New Roman" w:cs="Times New Roman"/>
              </w:rPr>
              <w:t>Average income %</w:t>
            </w:r>
          </w:p>
        </w:tc>
        <w:tc>
          <w:tcPr>
            <w:tcW w:w="1406" w:type="dxa"/>
            <w:noWrap/>
          </w:tcPr>
          <w:p w14:paraId="62CA578B" w14:textId="77777777" w:rsidR="00730EFA" w:rsidRPr="00730EFA" w:rsidRDefault="00730EFA" w:rsidP="00035028">
            <w:pPr>
              <w:jc w:val="center"/>
              <w:rPr>
                <w:rFonts w:ascii="Times New Roman" w:hAnsi="Times New Roman" w:cs="Times New Roman"/>
                <w:color w:val="000000"/>
              </w:rPr>
            </w:pPr>
            <w:r w:rsidRPr="00730EFA">
              <w:rPr>
                <w:rFonts w:ascii="Times New Roman" w:hAnsi="Times New Roman" w:cs="Times New Roman"/>
                <w:color w:val="000000"/>
              </w:rPr>
              <w:t>29.67%</w:t>
            </w:r>
          </w:p>
        </w:tc>
        <w:tc>
          <w:tcPr>
            <w:tcW w:w="1634" w:type="dxa"/>
            <w:noWrap/>
          </w:tcPr>
          <w:p w14:paraId="078D5EC5" w14:textId="77777777" w:rsidR="00730EFA" w:rsidRPr="00730EFA" w:rsidRDefault="00730EFA" w:rsidP="00035028">
            <w:pPr>
              <w:jc w:val="center"/>
              <w:rPr>
                <w:rFonts w:ascii="Times New Roman" w:hAnsi="Times New Roman" w:cs="Times New Roman"/>
                <w:color w:val="000000"/>
              </w:rPr>
            </w:pPr>
          </w:p>
        </w:tc>
        <w:tc>
          <w:tcPr>
            <w:tcW w:w="1814" w:type="dxa"/>
            <w:tcBorders>
              <w:top w:val="nil"/>
              <w:left w:val="nil"/>
              <w:bottom w:val="single" w:sz="8" w:space="0" w:color="auto"/>
              <w:right w:val="nil"/>
            </w:tcBorders>
            <w:noWrap/>
          </w:tcPr>
          <w:p w14:paraId="557954ED" w14:textId="77777777" w:rsidR="00730EFA" w:rsidRPr="00730EFA" w:rsidRDefault="00730EFA" w:rsidP="00035028">
            <w:pPr>
              <w:jc w:val="center"/>
              <w:rPr>
                <w:rFonts w:ascii="Times New Roman" w:hAnsi="Times New Roman" w:cs="Times New Roman"/>
                <w:color w:val="000000"/>
              </w:rPr>
            </w:pPr>
          </w:p>
        </w:tc>
        <w:tc>
          <w:tcPr>
            <w:tcW w:w="1641" w:type="dxa"/>
            <w:noWrap/>
          </w:tcPr>
          <w:p w14:paraId="2ABBEC21" w14:textId="77777777" w:rsidR="00730EFA" w:rsidRPr="00730EFA" w:rsidRDefault="00730EFA" w:rsidP="00035028">
            <w:pPr>
              <w:jc w:val="center"/>
              <w:rPr>
                <w:rFonts w:ascii="Times New Roman" w:hAnsi="Times New Roman" w:cs="Times New Roman"/>
                <w:color w:val="000000"/>
              </w:rPr>
            </w:pPr>
          </w:p>
        </w:tc>
        <w:tc>
          <w:tcPr>
            <w:tcW w:w="261" w:type="dxa"/>
            <w:noWrap/>
          </w:tcPr>
          <w:p w14:paraId="065E7446" w14:textId="77777777" w:rsidR="00730EFA" w:rsidRPr="00730EFA" w:rsidRDefault="00730EFA" w:rsidP="00035028">
            <w:pPr>
              <w:jc w:val="center"/>
              <w:rPr>
                <w:rFonts w:ascii="Times New Roman" w:eastAsia="Times New Roman" w:hAnsi="Times New Roman" w:cs="Times New Roman"/>
              </w:rPr>
            </w:pPr>
          </w:p>
        </w:tc>
        <w:tc>
          <w:tcPr>
            <w:tcW w:w="2208" w:type="dxa"/>
            <w:noWrap/>
          </w:tcPr>
          <w:p w14:paraId="709F6370" w14:textId="77777777" w:rsidR="00730EFA" w:rsidRPr="00730EFA" w:rsidRDefault="00730EFA" w:rsidP="00035028">
            <w:pPr>
              <w:ind w:left="-25" w:right="91"/>
              <w:jc w:val="center"/>
              <w:rPr>
                <w:rFonts w:ascii="Times New Roman" w:hAnsi="Times New Roman" w:cs="Times New Roman"/>
                <w:color w:val="000000"/>
              </w:rPr>
            </w:pPr>
          </w:p>
        </w:tc>
      </w:tr>
      <w:bookmarkEnd w:id="4"/>
    </w:tbl>
    <w:p w14:paraId="5711BDD1" w14:textId="77777777" w:rsidR="00730EFA" w:rsidRPr="00730EFA" w:rsidRDefault="00730EFA" w:rsidP="00730EFA">
      <w:pPr>
        <w:spacing w:line="240" w:lineRule="auto"/>
        <w:jc w:val="center"/>
        <w:rPr>
          <w:rFonts w:ascii="Times New Roman" w:hAnsi="Times New Roman" w:cs="Times New Roman"/>
        </w:rPr>
      </w:pPr>
    </w:p>
    <w:p w14:paraId="5EABEB77" w14:textId="77777777" w:rsidR="00730EFA" w:rsidRPr="00730EFA" w:rsidRDefault="00730EFA" w:rsidP="00730EFA">
      <w:pPr>
        <w:spacing w:line="240" w:lineRule="auto"/>
        <w:jc w:val="center"/>
        <w:rPr>
          <w:rFonts w:ascii="Times New Roman" w:hAnsi="Times New Roman" w:cs="Times New Roman"/>
        </w:rPr>
      </w:pPr>
    </w:p>
    <w:tbl>
      <w:tblPr>
        <w:tblStyle w:val="TableGrid"/>
        <w:tblW w:w="11358" w:type="dxa"/>
        <w:tblLook w:val="04A0" w:firstRow="1" w:lastRow="0" w:firstColumn="1" w:lastColumn="0" w:noHBand="0" w:noVBand="1"/>
      </w:tblPr>
      <w:tblGrid>
        <w:gridCol w:w="2335"/>
        <w:gridCol w:w="1620"/>
        <w:gridCol w:w="1620"/>
        <w:gridCol w:w="1710"/>
        <w:gridCol w:w="1890"/>
        <w:gridCol w:w="270"/>
        <w:gridCol w:w="1913"/>
      </w:tblGrid>
      <w:tr w:rsidR="00730EFA" w:rsidRPr="00730EFA" w14:paraId="707F48FD" w14:textId="77777777" w:rsidTr="00035028">
        <w:trPr>
          <w:trHeight w:val="300"/>
        </w:trPr>
        <w:tc>
          <w:tcPr>
            <w:tcW w:w="2335" w:type="dxa"/>
            <w:noWrap/>
            <w:hideMark/>
          </w:tcPr>
          <w:p w14:paraId="04752DB1" w14:textId="77777777" w:rsidR="00730EFA" w:rsidRPr="00730EFA" w:rsidRDefault="00730EFA" w:rsidP="00035028">
            <w:pPr>
              <w:jc w:val="center"/>
              <w:rPr>
                <w:rFonts w:ascii="Times New Roman" w:eastAsia="Times New Roman" w:hAnsi="Times New Roman" w:cs="Times New Roman"/>
                <w:b/>
                <w:bCs/>
              </w:rPr>
            </w:pPr>
            <w:bookmarkStart w:id="5" w:name="_Hlk31622810"/>
            <w:r w:rsidRPr="00730EFA">
              <w:rPr>
                <w:rFonts w:ascii="Times New Roman" w:eastAsia="Times New Roman" w:hAnsi="Times New Roman" w:cs="Times New Roman"/>
                <w:b/>
                <w:bCs/>
              </w:rPr>
              <w:t>FFY 2021</w:t>
            </w:r>
          </w:p>
          <w:p w14:paraId="1E66A3A3" w14:textId="77777777" w:rsidR="00730EFA" w:rsidRPr="00730EFA" w:rsidRDefault="00730EFA" w:rsidP="00035028">
            <w:pPr>
              <w:jc w:val="center"/>
              <w:rPr>
                <w:rFonts w:ascii="Times New Roman" w:eastAsia="Times New Roman" w:hAnsi="Times New Roman" w:cs="Times New Roman"/>
                <w:b/>
                <w:bCs/>
              </w:rPr>
            </w:pPr>
          </w:p>
        </w:tc>
        <w:tc>
          <w:tcPr>
            <w:tcW w:w="1620" w:type="dxa"/>
            <w:noWrap/>
            <w:hideMark/>
          </w:tcPr>
          <w:p w14:paraId="62A070DD"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OCT-DEC</w:t>
            </w:r>
          </w:p>
          <w:p w14:paraId="4016C785"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(Q1)</w:t>
            </w:r>
          </w:p>
        </w:tc>
        <w:tc>
          <w:tcPr>
            <w:tcW w:w="1620" w:type="dxa"/>
            <w:noWrap/>
            <w:hideMark/>
          </w:tcPr>
          <w:p w14:paraId="44F10F1C"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JAN-MAR</w:t>
            </w:r>
          </w:p>
          <w:p w14:paraId="6EDD7E2F" w14:textId="77777777" w:rsidR="00730EFA" w:rsidRPr="00730EFA" w:rsidRDefault="00730EFA" w:rsidP="00035028">
            <w:pPr>
              <w:ind w:right="-105"/>
              <w:jc w:val="center"/>
              <w:rPr>
                <w:rFonts w:ascii="Times New Roman" w:eastAsia="Times New Roman" w:hAnsi="Times New Roman" w:cs="Times New Roman"/>
                <w:b/>
                <w:bCs/>
              </w:rPr>
            </w:pPr>
            <w:r w:rsidRPr="00730EFA">
              <w:rPr>
                <w:rFonts w:ascii="Times New Roman" w:eastAsia="Times New Roman" w:hAnsi="Times New Roman" w:cs="Times New Roman"/>
                <w:b/>
                <w:bCs/>
              </w:rPr>
              <w:t>(Q2)</w:t>
            </w:r>
          </w:p>
        </w:tc>
        <w:tc>
          <w:tcPr>
            <w:tcW w:w="1710" w:type="dxa"/>
            <w:noWrap/>
            <w:hideMark/>
          </w:tcPr>
          <w:p w14:paraId="423EC92F"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APRIL-JUNE (Q3)</w:t>
            </w:r>
          </w:p>
        </w:tc>
        <w:tc>
          <w:tcPr>
            <w:tcW w:w="1890" w:type="dxa"/>
            <w:noWrap/>
            <w:hideMark/>
          </w:tcPr>
          <w:p w14:paraId="7DB8F081"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JULY- SEPT</w:t>
            </w:r>
          </w:p>
          <w:p w14:paraId="3AEF7C4D"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(Q4)</w:t>
            </w:r>
          </w:p>
        </w:tc>
        <w:tc>
          <w:tcPr>
            <w:tcW w:w="270" w:type="dxa"/>
            <w:noWrap/>
            <w:hideMark/>
          </w:tcPr>
          <w:p w14:paraId="10805E22" w14:textId="77777777" w:rsidR="00730EFA" w:rsidRPr="00730EFA" w:rsidRDefault="00730EFA" w:rsidP="00035028">
            <w:pPr>
              <w:jc w:val="center"/>
              <w:rPr>
                <w:rFonts w:ascii="Times New Roman" w:eastAsia="Times New Roman" w:hAnsi="Times New Roman" w:cs="Times New Roman"/>
                <w:b/>
                <w:bCs/>
              </w:rPr>
            </w:pPr>
          </w:p>
        </w:tc>
        <w:tc>
          <w:tcPr>
            <w:tcW w:w="1913" w:type="dxa"/>
            <w:noWrap/>
            <w:hideMark/>
          </w:tcPr>
          <w:p w14:paraId="27A7EEC2" w14:textId="77777777" w:rsidR="00730EFA" w:rsidRPr="00730EFA" w:rsidRDefault="00730EFA" w:rsidP="00035028">
            <w:pPr>
              <w:jc w:val="center"/>
              <w:rPr>
                <w:rFonts w:ascii="Times New Roman" w:eastAsia="Times New Roman" w:hAnsi="Times New Roman" w:cs="Times New Roman"/>
                <w:b/>
                <w:bCs/>
              </w:rPr>
            </w:pPr>
            <w:r w:rsidRPr="00730EFA">
              <w:rPr>
                <w:rFonts w:ascii="Times New Roman" w:eastAsia="Times New Roman" w:hAnsi="Times New Roman" w:cs="Times New Roman"/>
                <w:b/>
                <w:bCs/>
              </w:rPr>
              <w:t>Total</w:t>
            </w:r>
          </w:p>
        </w:tc>
      </w:tr>
    </w:tbl>
    <w:tbl>
      <w:tblPr>
        <w:tblStyle w:val="TableGrid1"/>
        <w:tblW w:w="11427" w:type="dxa"/>
        <w:tblLook w:val="04A0" w:firstRow="1" w:lastRow="0" w:firstColumn="1" w:lastColumn="0" w:noHBand="0" w:noVBand="1"/>
      </w:tblPr>
      <w:tblGrid>
        <w:gridCol w:w="2335"/>
        <w:gridCol w:w="1544"/>
        <w:gridCol w:w="1634"/>
        <w:gridCol w:w="1703"/>
        <w:gridCol w:w="1882"/>
        <w:gridCol w:w="268"/>
        <w:gridCol w:w="2061"/>
      </w:tblGrid>
      <w:tr w:rsidR="00730EFA" w:rsidRPr="00730EFA" w14:paraId="7F1001FE" w14:textId="77777777" w:rsidTr="00035028">
        <w:trPr>
          <w:trHeight w:val="718"/>
        </w:trPr>
        <w:tc>
          <w:tcPr>
            <w:tcW w:w="2335" w:type="dxa"/>
            <w:noWrap/>
            <w:hideMark/>
          </w:tcPr>
          <w:p w14:paraId="5E1FFACF" w14:textId="77777777" w:rsidR="00730EFA" w:rsidRPr="00730EFA" w:rsidRDefault="00730EFA" w:rsidP="00035028">
            <w:pPr>
              <w:jc w:val="center"/>
              <w:rPr>
                <w:rFonts w:ascii="Times New Roman" w:eastAsia="Times New Roman" w:hAnsi="Times New Roman" w:cs="Times New Roman"/>
              </w:rPr>
            </w:pPr>
            <w:bookmarkStart w:id="6" w:name="_Hlk31622826"/>
            <w:bookmarkEnd w:id="5"/>
            <w:r w:rsidRPr="00730EFA">
              <w:rPr>
                <w:rFonts w:ascii="Times New Roman" w:eastAsia="Times New Roman" w:hAnsi="Times New Roman" w:cs="Times New Roman"/>
              </w:rPr>
              <w:t>Total Sales</w:t>
            </w:r>
          </w:p>
        </w:tc>
        <w:tc>
          <w:tcPr>
            <w:tcW w:w="1544" w:type="dxa"/>
            <w:noWrap/>
          </w:tcPr>
          <w:p w14:paraId="0BE5BC6E"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$374,811.62</w:t>
            </w:r>
          </w:p>
        </w:tc>
        <w:tc>
          <w:tcPr>
            <w:tcW w:w="1634" w:type="dxa"/>
            <w:noWrap/>
          </w:tcPr>
          <w:p w14:paraId="077A8AA7"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$469,947.55</w:t>
            </w:r>
          </w:p>
        </w:tc>
        <w:tc>
          <w:tcPr>
            <w:tcW w:w="1703" w:type="dxa"/>
            <w:tcBorders>
              <w:top w:val="single" w:sz="8" w:space="0" w:color="auto"/>
              <w:left w:val="nil"/>
              <w:bottom w:val="nil"/>
              <w:right w:val="nil"/>
            </w:tcBorders>
            <w:noWrap/>
          </w:tcPr>
          <w:p w14:paraId="0325CF1C"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$697,513.35</w:t>
            </w:r>
          </w:p>
        </w:tc>
        <w:tc>
          <w:tcPr>
            <w:tcW w:w="1882" w:type="dxa"/>
            <w:noWrap/>
          </w:tcPr>
          <w:p w14:paraId="5C871F9D"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$744,224.43</w:t>
            </w:r>
          </w:p>
        </w:tc>
        <w:tc>
          <w:tcPr>
            <w:tcW w:w="268" w:type="dxa"/>
            <w:noWrap/>
          </w:tcPr>
          <w:p w14:paraId="46D4BDF4" w14:textId="77777777" w:rsidR="00730EFA" w:rsidRPr="00730EFA" w:rsidRDefault="00730EFA" w:rsidP="00035028">
            <w:pPr>
              <w:jc w:val="center"/>
              <w:rPr>
                <w:rFonts w:ascii="Times New Roman" w:eastAsia="Times New Roman" w:hAnsi="Times New Roman" w:cs="Times New Roman"/>
              </w:rPr>
            </w:pPr>
          </w:p>
        </w:tc>
        <w:tc>
          <w:tcPr>
            <w:tcW w:w="2061" w:type="dxa"/>
            <w:noWrap/>
          </w:tcPr>
          <w:p w14:paraId="6A88040B"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$2,286,496.96</w:t>
            </w:r>
          </w:p>
        </w:tc>
      </w:tr>
      <w:tr w:rsidR="00730EFA" w:rsidRPr="00730EFA" w14:paraId="73E015F4" w14:textId="77777777" w:rsidTr="00035028">
        <w:trPr>
          <w:trHeight w:val="718"/>
        </w:trPr>
        <w:tc>
          <w:tcPr>
            <w:tcW w:w="2335" w:type="dxa"/>
            <w:noWrap/>
            <w:hideMark/>
          </w:tcPr>
          <w:p w14:paraId="242971F9" w14:textId="77777777" w:rsidR="00730EFA" w:rsidRPr="00730EFA" w:rsidRDefault="00730EFA" w:rsidP="00035028">
            <w:pPr>
              <w:jc w:val="center"/>
              <w:rPr>
                <w:rFonts w:ascii="Times New Roman" w:eastAsia="Times New Roman" w:hAnsi="Times New Roman" w:cs="Times New Roman"/>
              </w:rPr>
            </w:pPr>
            <w:r w:rsidRPr="00730EFA">
              <w:rPr>
                <w:rFonts w:ascii="Times New Roman" w:eastAsia="Times New Roman" w:hAnsi="Times New Roman" w:cs="Times New Roman"/>
              </w:rPr>
              <w:t>Total Net Income</w:t>
            </w:r>
          </w:p>
        </w:tc>
        <w:tc>
          <w:tcPr>
            <w:tcW w:w="1544" w:type="dxa"/>
            <w:noWrap/>
          </w:tcPr>
          <w:p w14:paraId="65062B4E"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 xml:space="preserve"> $67,863.19</w:t>
            </w:r>
          </w:p>
        </w:tc>
        <w:tc>
          <w:tcPr>
            <w:tcW w:w="1634" w:type="dxa"/>
            <w:noWrap/>
          </w:tcPr>
          <w:p w14:paraId="38B844F9"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$151,487.49</w:t>
            </w:r>
          </w:p>
        </w:tc>
        <w:tc>
          <w:tcPr>
            <w:tcW w:w="1703" w:type="dxa"/>
            <w:noWrap/>
          </w:tcPr>
          <w:p w14:paraId="103AE50B"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$275,159.23</w:t>
            </w:r>
          </w:p>
        </w:tc>
        <w:tc>
          <w:tcPr>
            <w:tcW w:w="1882" w:type="dxa"/>
            <w:noWrap/>
          </w:tcPr>
          <w:p w14:paraId="3E718FA4"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$292,685.52</w:t>
            </w:r>
          </w:p>
        </w:tc>
        <w:tc>
          <w:tcPr>
            <w:tcW w:w="268" w:type="dxa"/>
            <w:noWrap/>
          </w:tcPr>
          <w:p w14:paraId="25A06CB5" w14:textId="77777777" w:rsidR="00730EFA" w:rsidRPr="00730EFA" w:rsidRDefault="00730EFA" w:rsidP="00035028">
            <w:pPr>
              <w:jc w:val="center"/>
              <w:rPr>
                <w:rFonts w:ascii="Times New Roman" w:eastAsia="Times New Roman" w:hAnsi="Times New Roman" w:cs="Times New Roman"/>
              </w:rPr>
            </w:pPr>
          </w:p>
        </w:tc>
        <w:tc>
          <w:tcPr>
            <w:tcW w:w="2061" w:type="dxa"/>
            <w:noWrap/>
          </w:tcPr>
          <w:p w14:paraId="16772556"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$787,195.43</w:t>
            </w:r>
          </w:p>
        </w:tc>
      </w:tr>
      <w:tr w:rsidR="00730EFA" w:rsidRPr="00730EFA" w14:paraId="28C3AFA4" w14:textId="77777777" w:rsidTr="00035028">
        <w:trPr>
          <w:trHeight w:val="718"/>
        </w:trPr>
        <w:tc>
          <w:tcPr>
            <w:tcW w:w="2335" w:type="dxa"/>
            <w:noWrap/>
            <w:hideMark/>
          </w:tcPr>
          <w:p w14:paraId="76B716F1" w14:textId="77777777" w:rsidR="00730EFA" w:rsidRPr="00730EFA" w:rsidRDefault="00730EFA" w:rsidP="00035028">
            <w:pPr>
              <w:jc w:val="center"/>
              <w:rPr>
                <w:rFonts w:ascii="Times New Roman" w:eastAsia="Times New Roman" w:hAnsi="Times New Roman" w:cs="Times New Roman"/>
              </w:rPr>
            </w:pPr>
            <w:r w:rsidRPr="00730EFA">
              <w:rPr>
                <w:rFonts w:ascii="Times New Roman" w:eastAsia="Times New Roman" w:hAnsi="Times New Roman" w:cs="Times New Roman"/>
              </w:rPr>
              <w:t>Set Aside Collected</w:t>
            </w:r>
          </w:p>
        </w:tc>
        <w:tc>
          <w:tcPr>
            <w:tcW w:w="1544" w:type="dxa"/>
            <w:noWrap/>
          </w:tcPr>
          <w:p w14:paraId="68F80B91"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$7,872.60</w:t>
            </w:r>
          </w:p>
        </w:tc>
        <w:tc>
          <w:tcPr>
            <w:tcW w:w="1634" w:type="dxa"/>
            <w:noWrap/>
          </w:tcPr>
          <w:p w14:paraId="0EE0A8CC"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$15,440.23</w:t>
            </w:r>
          </w:p>
        </w:tc>
        <w:tc>
          <w:tcPr>
            <w:tcW w:w="1703" w:type="dxa"/>
            <w:noWrap/>
          </w:tcPr>
          <w:p w14:paraId="5BB85BE5"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$27,633.00</w:t>
            </w:r>
          </w:p>
        </w:tc>
        <w:tc>
          <w:tcPr>
            <w:tcW w:w="1882" w:type="dxa"/>
            <w:noWrap/>
          </w:tcPr>
          <w:p w14:paraId="4AAA4C76"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$29,268.55</w:t>
            </w:r>
          </w:p>
        </w:tc>
        <w:tc>
          <w:tcPr>
            <w:tcW w:w="268" w:type="dxa"/>
            <w:noWrap/>
          </w:tcPr>
          <w:p w14:paraId="024436C5" w14:textId="77777777" w:rsidR="00730EFA" w:rsidRPr="00730EFA" w:rsidRDefault="00730EFA" w:rsidP="00035028">
            <w:pPr>
              <w:jc w:val="center"/>
              <w:rPr>
                <w:rFonts w:ascii="Times New Roman" w:eastAsia="Times New Roman" w:hAnsi="Times New Roman" w:cs="Times New Roman"/>
              </w:rPr>
            </w:pPr>
          </w:p>
        </w:tc>
        <w:tc>
          <w:tcPr>
            <w:tcW w:w="2061" w:type="dxa"/>
            <w:noWrap/>
          </w:tcPr>
          <w:p w14:paraId="0DF5C643"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$80,214.38</w:t>
            </w:r>
          </w:p>
        </w:tc>
      </w:tr>
      <w:tr w:rsidR="00730EFA" w:rsidRPr="00730EFA" w14:paraId="5B6F94DA" w14:textId="77777777" w:rsidTr="00035028">
        <w:trPr>
          <w:trHeight w:val="718"/>
        </w:trPr>
        <w:tc>
          <w:tcPr>
            <w:tcW w:w="2335" w:type="dxa"/>
            <w:noWrap/>
            <w:hideMark/>
          </w:tcPr>
          <w:p w14:paraId="7635F301" w14:textId="77777777" w:rsidR="00730EFA" w:rsidRPr="00730EFA" w:rsidRDefault="00730EFA" w:rsidP="00035028">
            <w:pPr>
              <w:jc w:val="center"/>
              <w:rPr>
                <w:rFonts w:ascii="Times New Roman" w:eastAsia="Times New Roman" w:hAnsi="Times New Roman" w:cs="Times New Roman"/>
              </w:rPr>
            </w:pPr>
            <w:r w:rsidRPr="00730EFA">
              <w:rPr>
                <w:rFonts w:ascii="Times New Roman" w:eastAsia="Times New Roman" w:hAnsi="Times New Roman" w:cs="Times New Roman"/>
              </w:rPr>
              <w:t>Average income %</w:t>
            </w:r>
          </w:p>
        </w:tc>
        <w:tc>
          <w:tcPr>
            <w:tcW w:w="1544" w:type="dxa"/>
            <w:noWrap/>
          </w:tcPr>
          <w:p w14:paraId="0EB851B2"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21.50%</w:t>
            </w:r>
          </w:p>
        </w:tc>
        <w:tc>
          <w:tcPr>
            <w:tcW w:w="1634" w:type="dxa"/>
            <w:noWrap/>
          </w:tcPr>
          <w:p w14:paraId="5022D588"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25.74%</w:t>
            </w:r>
          </w:p>
        </w:tc>
        <w:tc>
          <w:tcPr>
            <w:tcW w:w="1703" w:type="dxa"/>
            <w:tcBorders>
              <w:top w:val="nil"/>
              <w:left w:val="nil"/>
              <w:bottom w:val="single" w:sz="8" w:space="0" w:color="auto"/>
              <w:right w:val="nil"/>
            </w:tcBorders>
            <w:noWrap/>
          </w:tcPr>
          <w:p w14:paraId="6366A143"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29.17%</w:t>
            </w:r>
          </w:p>
        </w:tc>
        <w:tc>
          <w:tcPr>
            <w:tcW w:w="1882" w:type="dxa"/>
            <w:noWrap/>
          </w:tcPr>
          <w:p w14:paraId="734585E4"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32.03%</w:t>
            </w:r>
          </w:p>
        </w:tc>
        <w:tc>
          <w:tcPr>
            <w:tcW w:w="268" w:type="dxa"/>
            <w:noWrap/>
          </w:tcPr>
          <w:p w14:paraId="4D2E7403" w14:textId="77777777" w:rsidR="00730EFA" w:rsidRPr="00730EFA" w:rsidRDefault="00730EFA" w:rsidP="00035028">
            <w:pPr>
              <w:jc w:val="center"/>
              <w:rPr>
                <w:rFonts w:ascii="Times New Roman" w:eastAsia="Times New Roman" w:hAnsi="Times New Roman" w:cs="Times New Roman"/>
              </w:rPr>
            </w:pPr>
          </w:p>
        </w:tc>
        <w:tc>
          <w:tcPr>
            <w:tcW w:w="2061" w:type="dxa"/>
            <w:noWrap/>
          </w:tcPr>
          <w:p w14:paraId="0A257E6B"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23.62%</w:t>
            </w:r>
          </w:p>
        </w:tc>
      </w:tr>
    </w:tbl>
    <w:bookmarkEnd w:id="6"/>
    <w:p w14:paraId="62AE620F" w14:textId="77777777" w:rsidR="00730EFA" w:rsidRPr="00730EFA" w:rsidRDefault="00730EFA" w:rsidP="00730EFA">
      <w:pPr>
        <w:pStyle w:val="Center"/>
        <w:tabs>
          <w:tab w:val="clear" w:pos="720"/>
          <w:tab w:val="left" w:pos="0"/>
        </w:tabs>
        <w:spacing w:line="240" w:lineRule="auto"/>
        <w:ind w:right="180"/>
        <w:rPr>
          <w:rFonts w:ascii="Times New Roman" w:eastAsiaTheme="minorEastAsia" w:hAnsi="Times New Roman" w:cs="Times New Roman"/>
          <w:sz w:val="22"/>
          <w:szCs w:val="22"/>
        </w:rPr>
      </w:pPr>
      <w:r w:rsidRPr="00730EFA">
        <w:rPr>
          <w:rFonts w:ascii="Times New Roman" w:eastAsiaTheme="minorEastAsia" w:hAnsi="Times New Roman" w:cs="Times New Roman"/>
          <w:sz w:val="22"/>
          <w:szCs w:val="22"/>
        </w:rPr>
        <w:lastRenderedPageBreak/>
        <w:t>BEP Staff</w:t>
      </w:r>
    </w:p>
    <w:p w14:paraId="56F4C4BF" w14:textId="77777777" w:rsidR="00730EFA" w:rsidRPr="00730EFA" w:rsidRDefault="00730EFA" w:rsidP="00730EFA">
      <w:pPr>
        <w:tabs>
          <w:tab w:val="left" w:pos="0"/>
        </w:tabs>
        <w:spacing w:after="0" w:line="240" w:lineRule="auto"/>
        <w:ind w:right="180"/>
        <w:jc w:val="both"/>
        <w:rPr>
          <w:rFonts w:ascii="Times New Roman" w:hAnsi="Times New Roman" w:cs="Times New Roman"/>
        </w:rPr>
      </w:pPr>
      <w:r w:rsidRPr="00730EFA">
        <w:rPr>
          <w:rFonts w:ascii="Times New Roman" w:eastAsia="Times New Roman" w:hAnsi="Times New Roman" w:cs="Times New Roman"/>
        </w:rPr>
        <w:t xml:space="preserve">Justin Fish became the new BEP Supervisor on October 4, 2021. He has worked with BEP for several years and is adjusting to the changes brought about by this new role in addition to developing his supervisory style. He and Arianah have been working closely during this time to determine the best division of duties. Justin has been learning the various daily, weekly, monthly, and yearly tasks of the program. He has also worked to develop relationships with each program vendor as well as outside contractors to foster a smooth transition and encourage program longevity. </w:t>
      </w:r>
    </w:p>
    <w:p w14:paraId="072CB16D" w14:textId="77777777" w:rsidR="00730EFA" w:rsidRPr="00730EFA" w:rsidRDefault="00730EFA" w:rsidP="00730EFA">
      <w:pPr>
        <w:pStyle w:val="ListParagraph"/>
        <w:tabs>
          <w:tab w:val="left" w:pos="0"/>
        </w:tabs>
        <w:spacing w:after="160"/>
        <w:ind w:left="0" w:right="180"/>
        <w:contextualSpacing/>
        <w:jc w:val="both"/>
        <w:rPr>
          <w:rFonts w:ascii="Times New Roman" w:hAnsi="Times New Roman"/>
        </w:rPr>
      </w:pPr>
    </w:p>
    <w:p w14:paraId="589F5480" w14:textId="30F0CF3D" w:rsidR="00730EFA" w:rsidRPr="00730EFA" w:rsidRDefault="00730EFA" w:rsidP="00730EFA">
      <w:pPr>
        <w:pStyle w:val="ListParagraph"/>
        <w:tabs>
          <w:tab w:val="left" w:pos="0"/>
        </w:tabs>
        <w:spacing w:after="160"/>
        <w:ind w:left="0" w:right="180"/>
        <w:contextualSpacing/>
        <w:jc w:val="both"/>
        <w:rPr>
          <w:rFonts w:ascii="Times New Roman" w:hAnsi="Times New Roman"/>
        </w:rPr>
      </w:pPr>
      <w:r w:rsidRPr="00730EFA">
        <w:rPr>
          <w:rFonts w:ascii="Times New Roman" w:hAnsi="Times New Roman"/>
        </w:rPr>
        <w:t xml:space="preserve">We have met with multiple new accounts to discuss potential vending service. Agreements have been made with TL Vending, operated by Theresia </w:t>
      </w:r>
      <w:proofErr w:type="spellStart"/>
      <w:r w:rsidRPr="00730EFA">
        <w:rPr>
          <w:rFonts w:ascii="Times New Roman" w:hAnsi="Times New Roman"/>
        </w:rPr>
        <w:t>Hout</w:t>
      </w:r>
      <w:proofErr w:type="spellEnd"/>
      <w:r w:rsidRPr="00730EFA">
        <w:rPr>
          <w:rFonts w:ascii="Times New Roman" w:hAnsi="Times New Roman"/>
        </w:rPr>
        <w:t xml:space="preserve"> and the new accounts to provide vending / micro market service. These new accounts are to be installed at American Red Cross, Ada County Juvenile Court, and Department of Corrections in Boise.</w:t>
      </w:r>
      <w:r w:rsidR="006B6091">
        <w:rPr>
          <w:rFonts w:ascii="Times New Roman" w:hAnsi="Times New Roman"/>
        </w:rPr>
        <w:t xml:space="preserve"> </w:t>
      </w:r>
    </w:p>
    <w:p w14:paraId="73798B4A" w14:textId="77777777" w:rsidR="00730EFA" w:rsidRPr="00730EFA" w:rsidRDefault="00730EFA" w:rsidP="00730EFA">
      <w:pPr>
        <w:pStyle w:val="ListParagraph"/>
        <w:tabs>
          <w:tab w:val="left" w:pos="0"/>
        </w:tabs>
        <w:spacing w:after="160"/>
        <w:ind w:left="0" w:right="180"/>
        <w:contextualSpacing/>
        <w:jc w:val="both"/>
        <w:rPr>
          <w:rFonts w:ascii="Times New Roman" w:hAnsi="Times New Roman"/>
        </w:rPr>
      </w:pPr>
    </w:p>
    <w:p w14:paraId="18E17917" w14:textId="77777777" w:rsidR="00730EFA" w:rsidRPr="00730EFA" w:rsidRDefault="00730EFA" w:rsidP="00730EFA">
      <w:pPr>
        <w:pStyle w:val="ListParagraph"/>
        <w:tabs>
          <w:tab w:val="left" w:pos="0"/>
        </w:tabs>
        <w:spacing w:after="160"/>
        <w:ind w:left="0" w:right="180"/>
        <w:contextualSpacing/>
        <w:jc w:val="both"/>
        <w:rPr>
          <w:rFonts w:ascii="Times New Roman" w:hAnsi="Times New Roman"/>
        </w:rPr>
      </w:pPr>
      <w:r w:rsidRPr="00730EFA">
        <w:rPr>
          <w:rFonts w:ascii="Times New Roman" w:hAnsi="Times New Roman"/>
        </w:rPr>
        <w:t xml:space="preserve">We established a working relationship with Treasure Valley Coffee to provide contract vending throughout southern and eastern Idaho if ever needed. We also worked with them on combining services for the new Fish and Game facility in Boise. Boise Vending Company, operated by Bill H, will provide vending and Treasure Valley Coffee will provide a coffee service. </w:t>
      </w:r>
    </w:p>
    <w:p w14:paraId="1CEF2DB7" w14:textId="77777777" w:rsidR="00730EFA" w:rsidRPr="00730EFA" w:rsidRDefault="00730EFA" w:rsidP="00730EFA">
      <w:pPr>
        <w:pStyle w:val="ListParagraph"/>
        <w:tabs>
          <w:tab w:val="left" w:pos="0"/>
        </w:tabs>
        <w:spacing w:after="160"/>
        <w:ind w:left="0" w:right="180"/>
        <w:contextualSpacing/>
        <w:jc w:val="both"/>
        <w:rPr>
          <w:rFonts w:ascii="Times New Roman" w:hAnsi="Times New Roman"/>
        </w:rPr>
      </w:pPr>
    </w:p>
    <w:p w14:paraId="1EB98E77" w14:textId="77777777" w:rsidR="00730EFA" w:rsidRPr="00730EFA" w:rsidRDefault="00730EFA" w:rsidP="00730EFA">
      <w:pPr>
        <w:pStyle w:val="ListParagraph"/>
        <w:tabs>
          <w:tab w:val="left" w:pos="0"/>
        </w:tabs>
        <w:spacing w:after="160"/>
        <w:ind w:left="0" w:right="180"/>
        <w:contextualSpacing/>
        <w:jc w:val="both"/>
        <w:rPr>
          <w:rFonts w:ascii="Times New Roman" w:hAnsi="Times New Roman"/>
        </w:rPr>
      </w:pPr>
      <w:r w:rsidRPr="00730EFA">
        <w:rPr>
          <w:rFonts w:ascii="Times New Roman" w:hAnsi="Times New Roman"/>
        </w:rPr>
        <w:t xml:space="preserve">The contract was signed for continued cafeteria service at Idaho State Police in Meridian. In preparation for the renewal this coming summer, adjustments are being made to better serve the needs of Pro Service Foods operated by Daniel S. </w:t>
      </w:r>
    </w:p>
    <w:p w14:paraId="4F9B1B8F" w14:textId="77777777" w:rsidR="00730EFA" w:rsidRPr="00730EFA" w:rsidRDefault="00730EFA" w:rsidP="00730EFA">
      <w:pPr>
        <w:pStyle w:val="ListParagraph"/>
        <w:tabs>
          <w:tab w:val="left" w:pos="0"/>
        </w:tabs>
        <w:spacing w:after="160"/>
        <w:ind w:left="0" w:right="180"/>
        <w:contextualSpacing/>
        <w:jc w:val="both"/>
        <w:rPr>
          <w:rFonts w:ascii="Times New Roman" w:hAnsi="Times New Roman"/>
        </w:rPr>
      </w:pPr>
    </w:p>
    <w:p w14:paraId="0C7D1CDC" w14:textId="77777777" w:rsidR="00730EFA" w:rsidRPr="00730EFA" w:rsidRDefault="00730EFA" w:rsidP="00730EFA">
      <w:pPr>
        <w:pStyle w:val="ListParagraph"/>
        <w:tabs>
          <w:tab w:val="left" w:pos="0"/>
        </w:tabs>
        <w:spacing w:after="160"/>
        <w:ind w:left="0" w:right="180"/>
        <w:contextualSpacing/>
        <w:jc w:val="both"/>
        <w:rPr>
          <w:rFonts w:ascii="Times New Roman" w:hAnsi="Times New Roman"/>
        </w:rPr>
      </w:pPr>
      <w:r w:rsidRPr="00730EFA">
        <w:rPr>
          <w:rFonts w:ascii="Times New Roman" w:hAnsi="Times New Roman"/>
        </w:rPr>
        <w:t xml:space="preserve">We are making progress on transitioning our vendors onto the Cantaloupe master account. This will help us track credit card readers, troubleshoot issues, and transfer/activate/deactivate devices throughout our system more easily. </w:t>
      </w:r>
    </w:p>
    <w:p w14:paraId="7075DF08" w14:textId="74FA30B6" w:rsidR="00730EFA" w:rsidRPr="00730EFA" w:rsidRDefault="00730EFA" w:rsidP="00730EFA">
      <w:pPr>
        <w:rPr>
          <w:rFonts w:ascii="Times New Roman" w:hAnsi="Times New Roman" w:cs="Times New Roman"/>
        </w:rPr>
      </w:pPr>
    </w:p>
    <w:p w14:paraId="3D2BAB3B" w14:textId="4F54CCAD" w:rsidR="00730EFA" w:rsidRPr="00730EFA" w:rsidRDefault="00730EFA" w:rsidP="00730EFA">
      <w:pPr>
        <w:rPr>
          <w:rFonts w:ascii="Times New Roman" w:hAnsi="Times New Roman" w:cs="Times New Roman"/>
          <w:b/>
          <w:bCs/>
          <w:u w:val="single"/>
        </w:rPr>
      </w:pPr>
      <w:r w:rsidRPr="00730EFA">
        <w:rPr>
          <w:rFonts w:ascii="Times New Roman" w:hAnsi="Times New Roman" w:cs="Times New Roman"/>
          <w:b/>
          <w:bCs/>
          <w:u w:val="single"/>
        </w:rPr>
        <w:t>Fiscal Update-Corey Bresina</w:t>
      </w:r>
    </w:p>
    <w:p w14:paraId="016732E7" w14:textId="77777777" w:rsidR="00730EFA" w:rsidRPr="00730EFA" w:rsidRDefault="00730EFA" w:rsidP="00730EFA">
      <w:pPr>
        <w:rPr>
          <w:rFonts w:ascii="Times New Roman" w:hAnsi="Times New Roman" w:cs="Times New Roman"/>
        </w:rPr>
      </w:pPr>
      <w:r w:rsidRPr="00730EFA">
        <w:rPr>
          <w:rFonts w:ascii="Times New Roman" w:hAnsi="Times New Roman" w:cs="Times New Roman"/>
        </w:rPr>
        <w:t>SFY22 appropriation and expenditures: As of 2/11/2022</w:t>
      </w:r>
    </w:p>
    <w:tbl>
      <w:tblPr>
        <w:tblStyle w:val="TableGrid"/>
        <w:tblW w:w="13377" w:type="dxa"/>
        <w:tblLook w:val="04A0" w:firstRow="1" w:lastRow="0" w:firstColumn="1" w:lastColumn="0" w:noHBand="0" w:noVBand="1"/>
      </w:tblPr>
      <w:tblGrid>
        <w:gridCol w:w="3325"/>
        <w:gridCol w:w="590"/>
        <w:gridCol w:w="1234"/>
        <w:gridCol w:w="1972"/>
        <w:gridCol w:w="276"/>
        <w:gridCol w:w="276"/>
        <w:gridCol w:w="2234"/>
        <w:gridCol w:w="1523"/>
        <w:gridCol w:w="1947"/>
      </w:tblGrid>
      <w:tr w:rsidR="00730EFA" w:rsidRPr="00730EFA" w14:paraId="02D1E72B" w14:textId="77777777" w:rsidTr="00035028">
        <w:trPr>
          <w:trHeight w:val="300"/>
        </w:trPr>
        <w:tc>
          <w:tcPr>
            <w:tcW w:w="3325" w:type="dxa"/>
            <w:noWrap/>
            <w:hideMark/>
          </w:tcPr>
          <w:p w14:paraId="6F187AB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590" w:type="dxa"/>
            <w:noWrap/>
            <w:hideMark/>
          </w:tcPr>
          <w:p w14:paraId="1928C48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234" w:type="dxa"/>
            <w:noWrap/>
            <w:hideMark/>
          </w:tcPr>
          <w:p w14:paraId="4C0852C6"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72" w:type="dxa"/>
            <w:noWrap/>
            <w:hideMark/>
          </w:tcPr>
          <w:p w14:paraId="765C46B3" w14:textId="77777777" w:rsidR="00730EFA" w:rsidRPr="00730EFA" w:rsidRDefault="00730EFA" w:rsidP="00035028">
            <w:pPr>
              <w:rPr>
                <w:rFonts w:ascii="Times New Roman" w:hAnsi="Times New Roman" w:cs="Times New Roman"/>
                <w:b/>
                <w:bCs/>
                <w:i/>
                <w:iCs/>
              </w:rPr>
            </w:pPr>
            <w:r w:rsidRPr="00730EFA">
              <w:rPr>
                <w:rFonts w:ascii="Times New Roman" w:hAnsi="Times New Roman" w:cs="Times New Roman"/>
                <w:b/>
                <w:bCs/>
                <w:i/>
                <w:iCs/>
              </w:rPr>
              <w:t>Appropriation</w:t>
            </w:r>
          </w:p>
        </w:tc>
        <w:tc>
          <w:tcPr>
            <w:tcW w:w="276" w:type="dxa"/>
            <w:noWrap/>
            <w:hideMark/>
          </w:tcPr>
          <w:p w14:paraId="4D1139E3"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28E692DB"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309CA9C9" w14:textId="77777777" w:rsidR="00730EFA" w:rsidRPr="00730EFA" w:rsidRDefault="00730EFA" w:rsidP="00035028">
            <w:pPr>
              <w:rPr>
                <w:rFonts w:ascii="Times New Roman" w:hAnsi="Times New Roman" w:cs="Times New Roman"/>
                <w:b/>
                <w:bCs/>
              </w:rPr>
            </w:pPr>
            <w:r w:rsidRPr="00730EFA">
              <w:rPr>
                <w:rFonts w:ascii="Times New Roman" w:hAnsi="Times New Roman" w:cs="Times New Roman"/>
                <w:b/>
                <w:bCs/>
              </w:rPr>
              <w:t>Expenditures</w:t>
            </w:r>
          </w:p>
        </w:tc>
        <w:tc>
          <w:tcPr>
            <w:tcW w:w="1523" w:type="dxa"/>
            <w:noWrap/>
            <w:hideMark/>
          </w:tcPr>
          <w:p w14:paraId="052A4FC7" w14:textId="77777777" w:rsidR="00730EFA" w:rsidRPr="00730EFA" w:rsidRDefault="00730EFA" w:rsidP="00035028">
            <w:pPr>
              <w:rPr>
                <w:rFonts w:ascii="Times New Roman" w:hAnsi="Times New Roman" w:cs="Times New Roman"/>
                <w:b/>
                <w:bCs/>
              </w:rPr>
            </w:pPr>
            <w:proofErr w:type="spellStart"/>
            <w:r w:rsidRPr="00730EFA">
              <w:rPr>
                <w:rFonts w:ascii="Times New Roman" w:hAnsi="Times New Roman" w:cs="Times New Roman"/>
                <w:b/>
                <w:bCs/>
              </w:rPr>
              <w:t>Yr</w:t>
            </w:r>
            <w:proofErr w:type="spellEnd"/>
            <w:r w:rsidRPr="00730EFA">
              <w:rPr>
                <w:rFonts w:ascii="Times New Roman" w:hAnsi="Times New Roman" w:cs="Times New Roman"/>
                <w:b/>
                <w:bCs/>
              </w:rPr>
              <w:t xml:space="preserve"> Elapsed</w:t>
            </w:r>
          </w:p>
        </w:tc>
        <w:tc>
          <w:tcPr>
            <w:tcW w:w="1947" w:type="dxa"/>
            <w:noWrap/>
            <w:hideMark/>
          </w:tcPr>
          <w:p w14:paraId="43432AE8" w14:textId="77777777" w:rsidR="00730EFA" w:rsidRPr="00730EFA" w:rsidRDefault="00730EFA" w:rsidP="00035028">
            <w:pPr>
              <w:rPr>
                <w:rFonts w:ascii="Times New Roman" w:hAnsi="Times New Roman" w:cs="Times New Roman"/>
                <w:b/>
                <w:bCs/>
              </w:rPr>
            </w:pPr>
            <w:r w:rsidRPr="00730EFA">
              <w:rPr>
                <w:rFonts w:ascii="Times New Roman" w:hAnsi="Times New Roman" w:cs="Times New Roman"/>
                <w:b/>
                <w:bCs/>
              </w:rPr>
              <w:t>Expended %</w:t>
            </w:r>
          </w:p>
        </w:tc>
      </w:tr>
      <w:tr w:rsidR="00730EFA" w:rsidRPr="00730EFA" w14:paraId="6084B285" w14:textId="77777777" w:rsidTr="00035028">
        <w:trPr>
          <w:trHeight w:val="300"/>
        </w:trPr>
        <w:tc>
          <w:tcPr>
            <w:tcW w:w="3325" w:type="dxa"/>
            <w:noWrap/>
            <w:hideMark/>
          </w:tcPr>
          <w:p w14:paraId="499E0AC7"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Federal - 34800</w:t>
            </w:r>
          </w:p>
        </w:tc>
        <w:tc>
          <w:tcPr>
            <w:tcW w:w="590" w:type="dxa"/>
            <w:noWrap/>
            <w:hideMark/>
          </w:tcPr>
          <w:p w14:paraId="4F1049F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PC</w:t>
            </w:r>
          </w:p>
        </w:tc>
        <w:tc>
          <w:tcPr>
            <w:tcW w:w="1234" w:type="dxa"/>
            <w:noWrap/>
            <w:hideMark/>
          </w:tcPr>
          <w:p w14:paraId="3EF15E45"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4000</w:t>
            </w:r>
          </w:p>
        </w:tc>
        <w:tc>
          <w:tcPr>
            <w:tcW w:w="1972" w:type="dxa"/>
            <w:noWrap/>
            <w:hideMark/>
          </w:tcPr>
          <w:p w14:paraId="4CBA4DFD"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$2,244,600.00</w:t>
            </w:r>
          </w:p>
        </w:tc>
        <w:tc>
          <w:tcPr>
            <w:tcW w:w="276" w:type="dxa"/>
            <w:noWrap/>
            <w:hideMark/>
          </w:tcPr>
          <w:p w14:paraId="224EC35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42A8D80B"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6274E60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$1,351,928.53</w:t>
            </w:r>
          </w:p>
        </w:tc>
        <w:tc>
          <w:tcPr>
            <w:tcW w:w="1523" w:type="dxa"/>
            <w:noWrap/>
            <w:hideMark/>
          </w:tcPr>
          <w:p w14:paraId="39A87D3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0FD7AFE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60.23%</w:t>
            </w:r>
          </w:p>
        </w:tc>
      </w:tr>
      <w:tr w:rsidR="00730EFA" w:rsidRPr="00730EFA" w14:paraId="3E3676BB" w14:textId="77777777" w:rsidTr="00035028">
        <w:trPr>
          <w:trHeight w:val="300"/>
        </w:trPr>
        <w:tc>
          <w:tcPr>
            <w:tcW w:w="3325" w:type="dxa"/>
            <w:noWrap/>
            <w:hideMark/>
          </w:tcPr>
          <w:p w14:paraId="5DC18496" w14:textId="77777777" w:rsidR="00730EFA" w:rsidRPr="00730EFA" w:rsidRDefault="00730EFA" w:rsidP="00035028">
            <w:pPr>
              <w:jc w:val="center"/>
              <w:rPr>
                <w:rFonts w:ascii="Times New Roman" w:hAnsi="Times New Roman" w:cs="Times New Roman"/>
              </w:rPr>
            </w:pPr>
          </w:p>
        </w:tc>
        <w:tc>
          <w:tcPr>
            <w:tcW w:w="590" w:type="dxa"/>
            <w:noWrap/>
            <w:hideMark/>
          </w:tcPr>
          <w:p w14:paraId="64085A63"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OE</w:t>
            </w:r>
          </w:p>
        </w:tc>
        <w:tc>
          <w:tcPr>
            <w:tcW w:w="1234" w:type="dxa"/>
            <w:noWrap/>
            <w:hideMark/>
          </w:tcPr>
          <w:p w14:paraId="2F80776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5000</w:t>
            </w:r>
          </w:p>
        </w:tc>
        <w:tc>
          <w:tcPr>
            <w:tcW w:w="1972" w:type="dxa"/>
            <w:noWrap/>
            <w:hideMark/>
          </w:tcPr>
          <w:p w14:paraId="6E70C842"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$593,000.00</w:t>
            </w:r>
          </w:p>
        </w:tc>
        <w:tc>
          <w:tcPr>
            <w:tcW w:w="276" w:type="dxa"/>
            <w:noWrap/>
            <w:hideMark/>
          </w:tcPr>
          <w:p w14:paraId="77BF8E2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0ABC4F19"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75333417"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$274,140.07</w:t>
            </w:r>
          </w:p>
        </w:tc>
        <w:tc>
          <w:tcPr>
            <w:tcW w:w="1523" w:type="dxa"/>
            <w:noWrap/>
            <w:hideMark/>
          </w:tcPr>
          <w:p w14:paraId="4862578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7FC4DBF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46.23%</w:t>
            </w:r>
          </w:p>
        </w:tc>
      </w:tr>
      <w:tr w:rsidR="00730EFA" w:rsidRPr="00730EFA" w14:paraId="30BD4485" w14:textId="77777777" w:rsidTr="00035028">
        <w:trPr>
          <w:trHeight w:val="300"/>
        </w:trPr>
        <w:tc>
          <w:tcPr>
            <w:tcW w:w="3325" w:type="dxa"/>
            <w:noWrap/>
            <w:hideMark/>
          </w:tcPr>
          <w:p w14:paraId="4A75B72E" w14:textId="77777777" w:rsidR="00730EFA" w:rsidRPr="00730EFA" w:rsidRDefault="00730EFA" w:rsidP="00035028">
            <w:pPr>
              <w:jc w:val="center"/>
              <w:rPr>
                <w:rFonts w:ascii="Times New Roman" w:hAnsi="Times New Roman" w:cs="Times New Roman"/>
              </w:rPr>
            </w:pPr>
          </w:p>
        </w:tc>
        <w:tc>
          <w:tcPr>
            <w:tcW w:w="590" w:type="dxa"/>
            <w:noWrap/>
            <w:hideMark/>
          </w:tcPr>
          <w:p w14:paraId="210131F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T/B</w:t>
            </w:r>
          </w:p>
        </w:tc>
        <w:tc>
          <w:tcPr>
            <w:tcW w:w="1234" w:type="dxa"/>
            <w:noWrap/>
            <w:hideMark/>
          </w:tcPr>
          <w:p w14:paraId="45E754F5"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7000</w:t>
            </w:r>
          </w:p>
        </w:tc>
        <w:tc>
          <w:tcPr>
            <w:tcW w:w="1972" w:type="dxa"/>
            <w:noWrap/>
            <w:hideMark/>
          </w:tcPr>
          <w:p w14:paraId="56B30E9F"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$470,300.00</w:t>
            </w:r>
          </w:p>
        </w:tc>
        <w:tc>
          <w:tcPr>
            <w:tcW w:w="276" w:type="dxa"/>
            <w:noWrap/>
            <w:hideMark/>
          </w:tcPr>
          <w:p w14:paraId="2E44DEE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23270D8B"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2C3F62FE"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$161,034.85</w:t>
            </w:r>
          </w:p>
        </w:tc>
        <w:tc>
          <w:tcPr>
            <w:tcW w:w="1523" w:type="dxa"/>
            <w:noWrap/>
            <w:hideMark/>
          </w:tcPr>
          <w:p w14:paraId="16C5676B"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2E1D2FBD"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34.24%</w:t>
            </w:r>
          </w:p>
        </w:tc>
      </w:tr>
      <w:tr w:rsidR="00730EFA" w:rsidRPr="00730EFA" w14:paraId="7A99F91D" w14:textId="77777777" w:rsidTr="00035028">
        <w:trPr>
          <w:trHeight w:val="300"/>
        </w:trPr>
        <w:tc>
          <w:tcPr>
            <w:tcW w:w="3325" w:type="dxa"/>
            <w:noWrap/>
          </w:tcPr>
          <w:p w14:paraId="67FA7A81" w14:textId="77777777" w:rsidR="00730EFA" w:rsidRPr="00730EFA" w:rsidRDefault="00730EFA" w:rsidP="00035028">
            <w:pPr>
              <w:jc w:val="center"/>
              <w:rPr>
                <w:rFonts w:ascii="Times New Roman" w:hAnsi="Times New Roman" w:cs="Times New Roman"/>
              </w:rPr>
            </w:pPr>
          </w:p>
        </w:tc>
        <w:tc>
          <w:tcPr>
            <w:tcW w:w="590" w:type="dxa"/>
            <w:noWrap/>
          </w:tcPr>
          <w:p w14:paraId="0F3A9F0D" w14:textId="77777777" w:rsidR="00730EFA" w:rsidRPr="00730EFA" w:rsidRDefault="00730EFA" w:rsidP="00035028">
            <w:pPr>
              <w:rPr>
                <w:rFonts w:ascii="Times New Roman" w:hAnsi="Times New Roman" w:cs="Times New Roman"/>
              </w:rPr>
            </w:pPr>
          </w:p>
        </w:tc>
        <w:tc>
          <w:tcPr>
            <w:tcW w:w="1234" w:type="dxa"/>
            <w:noWrap/>
          </w:tcPr>
          <w:p w14:paraId="56F476AF" w14:textId="77777777" w:rsidR="00730EFA" w:rsidRPr="00730EFA" w:rsidRDefault="00730EFA" w:rsidP="00035028">
            <w:pPr>
              <w:rPr>
                <w:rFonts w:ascii="Times New Roman" w:hAnsi="Times New Roman" w:cs="Times New Roman"/>
              </w:rPr>
            </w:pPr>
          </w:p>
        </w:tc>
        <w:tc>
          <w:tcPr>
            <w:tcW w:w="1972" w:type="dxa"/>
            <w:noWrap/>
          </w:tcPr>
          <w:p w14:paraId="7B7A03EB" w14:textId="77777777" w:rsidR="00730EFA" w:rsidRPr="00730EFA" w:rsidRDefault="00730EFA" w:rsidP="00035028">
            <w:pPr>
              <w:rPr>
                <w:rFonts w:ascii="Times New Roman" w:hAnsi="Times New Roman" w:cs="Times New Roman"/>
                <w:b/>
                <w:bCs/>
                <w:i/>
                <w:iCs/>
              </w:rPr>
            </w:pPr>
          </w:p>
        </w:tc>
        <w:tc>
          <w:tcPr>
            <w:tcW w:w="276" w:type="dxa"/>
            <w:noWrap/>
          </w:tcPr>
          <w:p w14:paraId="12F5413D" w14:textId="77777777" w:rsidR="00730EFA" w:rsidRPr="00730EFA" w:rsidRDefault="00730EFA" w:rsidP="00035028">
            <w:pPr>
              <w:rPr>
                <w:rFonts w:ascii="Times New Roman" w:hAnsi="Times New Roman" w:cs="Times New Roman"/>
              </w:rPr>
            </w:pPr>
          </w:p>
        </w:tc>
        <w:tc>
          <w:tcPr>
            <w:tcW w:w="276" w:type="dxa"/>
            <w:noWrap/>
          </w:tcPr>
          <w:p w14:paraId="65D4862B" w14:textId="77777777" w:rsidR="00730EFA" w:rsidRPr="00730EFA" w:rsidRDefault="00730EFA" w:rsidP="00035028">
            <w:pPr>
              <w:rPr>
                <w:rFonts w:ascii="Times New Roman" w:hAnsi="Times New Roman" w:cs="Times New Roman"/>
              </w:rPr>
            </w:pPr>
          </w:p>
        </w:tc>
        <w:tc>
          <w:tcPr>
            <w:tcW w:w="2234" w:type="dxa"/>
            <w:noWrap/>
          </w:tcPr>
          <w:p w14:paraId="252C04A0" w14:textId="77777777" w:rsidR="00730EFA" w:rsidRPr="00730EFA" w:rsidRDefault="00730EFA" w:rsidP="00035028">
            <w:pPr>
              <w:rPr>
                <w:rFonts w:ascii="Times New Roman" w:hAnsi="Times New Roman" w:cs="Times New Roman"/>
              </w:rPr>
            </w:pPr>
          </w:p>
        </w:tc>
        <w:tc>
          <w:tcPr>
            <w:tcW w:w="1523" w:type="dxa"/>
            <w:noWrap/>
          </w:tcPr>
          <w:p w14:paraId="24BA4245" w14:textId="77777777" w:rsidR="00730EFA" w:rsidRPr="00730EFA" w:rsidRDefault="00730EFA" w:rsidP="00035028">
            <w:pPr>
              <w:rPr>
                <w:rFonts w:ascii="Times New Roman" w:hAnsi="Times New Roman" w:cs="Times New Roman"/>
              </w:rPr>
            </w:pPr>
          </w:p>
        </w:tc>
        <w:tc>
          <w:tcPr>
            <w:tcW w:w="1947" w:type="dxa"/>
            <w:noWrap/>
          </w:tcPr>
          <w:p w14:paraId="188D2A3C" w14:textId="77777777" w:rsidR="00730EFA" w:rsidRPr="00730EFA" w:rsidRDefault="00730EFA" w:rsidP="00035028">
            <w:pPr>
              <w:rPr>
                <w:rFonts w:ascii="Times New Roman" w:hAnsi="Times New Roman" w:cs="Times New Roman"/>
              </w:rPr>
            </w:pPr>
          </w:p>
        </w:tc>
      </w:tr>
      <w:tr w:rsidR="00730EFA" w:rsidRPr="00730EFA" w14:paraId="7FF84FF2" w14:textId="77777777" w:rsidTr="00035028">
        <w:trPr>
          <w:trHeight w:val="300"/>
        </w:trPr>
        <w:tc>
          <w:tcPr>
            <w:tcW w:w="3325" w:type="dxa"/>
            <w:noWrap/>
          </w:tcPr>
          <w:p w14:paraId="7FF6CC03"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General - 10000</w:t>
            </w:r>
          </w:p>
        </w:tc>
        <w:tc>
          <w:tcPr>
            <w:tcW w:w="590" w:type="dxa"/>
            <w:noWrap/>
          </w:tcPr>
          <w:p w14:paraId="39FD804F"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PC</w:t>
            </w:r>
          </w:p>
        </w:tc>
        <w:tc>
          <w:tcPr>
            <w:tcW w:w="1234" w:type="dxa"/>
            <w:noWrap/>
          </w:tcPr>
          <w:p w14:paraId="4D301BD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4000</w:t>
            </w:r>
          </w:p>
        </w:tc>
        <w:tc>
          <w:tcPr>
            <w:tcW w:w="1972" w:type="dxa"/>
            <w:noWrap/>
          </w:tcPr>
          <w:p w14:paraId="49A99380"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$852,800.00</w:t>
            </w:r>
          </w:p>
        </w:tc>
        <w:tc>
          <w:tcPr>
            <w:tcW w:w="276" w:type="dxa"/>
            <w:noWrap/>
          </w:tcPr>
          <w:p w14:paraId="098C616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tcPr>
          <w:p w14:paraId="69818654"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tcPr>
          <w:p w14:paraId="290B4385"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$477,135.91</w:t>
            </w:r>
          </w:p>
        </w:tc>
        <w:tc>
          <w:tcPr>
            <w:tcW w:w="1523" w:type="dxa"/>
            <w:noWrap/>
          </w:tcPr>
          <w:p w14:paraId="302A1A96"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tcPr>
          <w:p w14:paraId="5A4ABB17"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55.95%</w:t>
            </w:r>
          </w:p>
        </w:tc>
      </w:tr>
      <w:tr w:rsidR="00730EFA" w:rsidRPr="00730EFA" w14:paraId="3C1C6F94" w14:textId="77777777" w:rsidTr="00035028">
        <w:trPr>
          <w:trHeight w:val="300"/>
        </w:trPr>
        <w:tc>
          <w:tcPr>
            <w:tcW w:w="3325" w:type="dxa"/>
            <w:noWrap/>
            <w:hideMark/>
          </w:tcPr>
          <w:p w14:paraId="741FFB03" w14:textId="77777777" w:rsidR="00730EFA" w:rsidRPr="00730EFA" w:rsidRDefault="00730EFA" w:rsidP="00035028">
            <w:pPr>
              <w:jc w:val="center"/>
              <w:rPr>
                <w:rFonts w:ascii="Times New Roman" w:hAnsi="Times New Roman" w:cs="Times New Roman"/>
              </w:rPr>
            </w:pPr>
          </w:p>
        </w:tc>
        <w:tc>
          <w:tcPr>
            <w:tcW w:w="590" w:type="dxa"/>
            <w:noWrap/>
            <w:hideMark/>
          </w:tcPr>
          <w:p w14:paraId="09ED84ED"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OE</w:t>
            </w:r>
          </w:p>
        </w:tc>
        <w:tc>
          <w:tcPr>
            <w:tcW w:w="1234" w:type="dxa"/>
            <w:noWrap/>
            <w:hideMark/>
          </w:tcPr>
          <w:p w14:paraId="78111BAF"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5000</w:t>
            </w:r>
          </w:p>
        </w:tc>
        <w:tc>
          <w:tcPr>
            <w:tcW w:w="1972" w:type="dxa"/>
            <w:noWrap/>
            <w:hideMark/>
          </w:tcPr>
          <w:p w14:paraId="4360137E"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$70,800.00</w:t>
            </w:r>
          </w:p>
        </w:tc>
        <w:tc>
          <w:tcPr>
            <w:tcW w:w="276" w:type="dxa"/>
            <w:noWrap/>
            <w:hideMark/>
          </w:tcPr>
          <w:p w14:paraId="57D8999F"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2B8A423A"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721B8043"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$38,401.79</w:t>
            </w:r>
          </w:p>
        </w:tc>
        <w:tc>
          <w:tcPr>
            <w:tcW w:w="1523" w:type="dxa"/>
            <w:noWrap/>
            <w:hideMark/>
          </w:tcPr>
          <w:p w14:paraId="24147856"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4059479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54.24%</w:t>
            </w:r>
          </w:p>
        </w:tc>
      </w:tr>
      <w:tr w:rsidR="00730EFA" w:rsidRPr="00730EFA" w14:paraId="13333148" w14:textId="77777777" w:rsidTr="00035028">
        <w:trPr>
          <w:trHeight w:val="300"/>
        </w:trPr>
        <w:tc>
          <w:tcPr>
            <w:tcW w:w="3325" w:type="dxa"/>
            <w:noWrap/>
            <w:hideMark/>
          </w:tcPr>
          <w:p w14:paraId="29F1670B" w14:textId="77777777" w:rsidR="00730EFA" w:rsidRPr="00730EFA" w:rsidRDefault="00730EFA" w:rsidP="00035028">
            <w:pPr>
              <w:jc w:val="center"/>
              <w:rPr>
                <w:rFonts w:ascii="Times New Roman" w:hAnsi="Times New Roman" w:cs="Times New Roman"/>
              </w:rPr>
            </w:pPr>
          </w:p>
        </w:tc>
        <w:tc>
          <w:tcPr>
            <w:tcW w:w="590" w:type="dxa"/>
            <w:noWrap/>
            <w:hideMark/>
          </w:tcPr>
          <w:p w14:paraId="2D0AE884"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T/B</w:t>
            </w:r>
          </w:p>
        </w:tc>
        <w:tc>
          <w:tcPr>
            <w:tcW w:w="1234" w:type="dxa"/>
            <w:noWrap/>
            <w:hideMark/>
          </w:tcPr>
          <w:p w14:paraId="1686C96D"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7000</w:t>
            </w:r>
          </w:p>
        </w:tc>
        <w:tc>
          <w:tcPr>
            <w:tcW w:w="1972" w:type="dxa"/>
            <w:noWrap/>
            <w:hideMark/>
          </w:tcPr>
          <w:p w14:paraId="4BEA1A49"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$599,200.00</w:t>
            </w:r>
          </w:p>
        </w:tc>
        <w:tc>
          <w:tcPr>
            <w:tcW w:w="276" w:type="dxa"/>
            <w:noWrap/>
            <w:hideMark/>
          </w:tcPr>
          <w:p w14:paraId="6EFF4B7E"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53000CF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43FE6B06"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$324,489.16</w:t>
            </w:r>
          </w:p>
        </w:tc>
        <w:tc>
          <w:tcPr>
            <w:tcW w:w="1523" w:type="dxa"/>
            <w:noWrap/>
            <w:hideMark/>
          </w:tcPr>
          <w:p w14:paraId="125C925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04678A59"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54.15%</w:t>
            </w:r>
          </w:p>
        </w:tc>
      </w:tr>
      <w:tr w:rsidR="00730EFA" w:rsidRPr="00730EFA" w14:paraId="67088B13" w14:textId="77777777" w:rsidTr="00035028">
        <w:trPr>
          <w:trHeight w:val="300"/>
        </w:trPr>
        <w:tc>
          <w:tcPr>
            <w:tcW w:w="3325" w:type="dxa"/>
            <w:noWrap/>
            <w:hideMark/>
          </w:tcPr>
          <w:p w14:paraId="2DF64C6F" w14:textId="77777777" w:rsidR="00730EFA" w:rsidRPr="00730EFA" w:rsidRDefault="00730EFA" w:rsidP="00035028">
            <w:pPr>
              <w:jc w:val="center"/>
              <w:rPr>
                <w:rFonts w:ascii="Times New Roman" w:hAnsi="Times New Roman" w:cs="Times New Roman"/>
              </w:rPr>
            </w:pPr>
          </w:p>
        </w:tc>
        <w:tc>
          <w:tcPr>
            <w:tcW w:w="590" w:type="dxa"/>
            <w:noWrap/>
            <w:hideMark/>
          </w:tcPr>
          <w:p w14:paraId="5CDEF76B"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234" w:type="dxa"/>
            <w:noWrap/>
            <w:hideMark/>
          </w:tcPr>
          <w:p w14:paraId="70C6AD71"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72" w:type="dxa"/>
            <w:noWrap/>
            <w:hideMark/>
          </w:tcPr>
          <w:p w14:paraId="10F8C5A2" w14:textId="77777777" w:rsidR="00730EFA" w:rsidRPr="00730EFA" w:rsidRDefault="00730EFA" w:rsidP="00035028">
            <w:pPr>
              <w:rPr>
                <w:rFonts w:ascii="Times New Roman" w:hAnsi="Times New Roman" w:cs="Times New Roman"/>
                <w:i/>
                <w:iCs/>
              </w:rPr>
            </w:pPr>
          </w:p>
        </w:tc>
        <w:tc>
          <w:tcPr>
            <w:tcW w:w="276" w:type="dxa"/>
            <w:noWrap/>
            <w:hideMark/>
          </w:tcPr>
          <w:p w14:paraId="32C29BD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6EE04AB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2D9FF5C6" w14:textId="77777777" w:rsidR="00730EFA" w:rsidRPr="00730EFA" w:rsidRDefault="00730EFA" w:rsidP="00035028">
            <w:pPr>
              <w:rPr>
                <w:rFonts w:ascii="Times New Roman" w:hAnsi="Times New Roman" w:cs="Times New Roman"/>
              </w:rPr>
            </w:pPr>
          </w:p>
        </w:tc>
        <w:tc>
          <w:tcPr>
            <w:tcW w:w="1523" w:type="dxa"/>
            <w:noWrap/>
            <w:hideMark/>
          </w:tcPr>
          <w:p w14:paraId="6CA480E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47" w:type="dxa"/>
            <w:noWrap/>
            <w:hideMark/>
          </w:tcPr>
          <w:p w14:paraId="7DF2CF52" w14:textId="77777777" w:rsidR="00730EFA" w:rsidRPr="00730EFA" w:rsidRDefault="00730EFA" w:rsidP="00035028">
            <w:pPr>
              <w:rPr>
                <w:rFonts w:ascii="Times New Roman" w:hAnsi="Times New Roman" w:cs="Times New Roman"/>
              </w:rPr>
            </w:pPr>
          </w:p>
        </w:tc>
      </w:tr>
      <w:tr w:rsidR="00730EFA" w:rsidRPr="00730EFA" w14:paraId="6AC5AA03" w14:textId="77777777" w:rsidTr="00035028">
        <w:trPr>
          <w:trHeight w:val="300"/>
        </w:trPr>
        <w:tc>
          <w:tcPr>
            <w:tcW w:w="3325" w:type="dxa"/>
            <w:noWrap/>
            <w:hideMark/>
          </w:tcPr>
          <w:p w14:paraId="4DCC55B5"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Aids &amp; Appl - 42600</w:t>
            </w:r>
          </w:p>
        </w:tc>
        <w:tc>
          <w:tcPr>
            <w:tcW w:w="590" w:type="dxa"/>
            <w:noWrap/>
            <w:hideMark/>
          </w:tcPr>
          <w:p w14:paraId="3300D99F"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PC</w:t>
            </w:r>
          </w:p>
        </w:tc>
        <w:tc>
          <w:tcPr>
            <w:tcW w:w="1234" w:type="dxa"/>
            <w:noWrap/>
            <w:hideMark/>
          </w:tcPr>
          <w:p w14:paraId="42A96C9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4000</w:t>
            </w:r>
          </w:p>
        </w:tc>
        <w:tc>
          <w:tcPr>
            <w:tcW w:w="1972" w:type="dxa"/>
            <w:noWrap/>
            <w:hideMark/>
          </w:tcPr>
          <w:p w14:paraId="78B705A3" w14:textId="77777777" w:rsidR="00730EFA" w:rsidRPr="00730EFA" w:rsidRDefault="00730EFA" w:rsidP="00035028">
            <w:pPr>
              <w:rPr>
                <w:rFonts w:ascii="Times New Roman" w:hAnsi="Times New Roman" w:cs="Times New Roman"/>
                <w:b/>
                <w:bCs/>
                <w:i/>
                <w:iCs/>
              </w:rPr>
            </w:pPr>
            <w:r w:rsidRPr="00730EFA">
              <w:rPr>
                <w:rFonts w:ascii="Times New Roman" w:hAnsi="Times New Roman" w:cs="Times New Roman"/>
                <w:i/>
                <w:iCs/>
              </w:rPr>
              <w:t>$21,600.00</w:t>
            </w:r>
          </w:p>
        </w:tc>
        <w:tc>
          <w:tcPr>
            <w:tcW w:w="276" w:type="dxa"/>
            <w:noWrap/>
            <w:hideMark/>
          </w:tcPr>
          <w:p w14:paraId="20602DEF"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24CEFD1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33CF6DD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$13,955.70</w:t>
            </w:r>
          </w:p>
        </w:tc>
        <w:tc>
          <w:tcPr>
            <w:tcW w:w="1523" w:type="dxa"/>
            <w:noWrap/>
            <w:hideMark/>
          </w:tcPr>
          <w:p w14:paraId="37B488F9"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23F78C14"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64.61%</w:t>
            </w:r>
          </w:p>
        </w:tc>
      </w:tr>
      <w:tr w:rsidR="00730EFA" w:rsidRPr="00730EFA" w14:paraId="2197D0E2" w14:textId="77777777" w:rsidTr="00035028">
        <w:trPr>
          <w:trHeight w:val="300"/>
        </w:trPr>
        <w:tc>
          <w:tcPr>
            <w:tcW w:w="3325" w:type="dxa"/>
            <w:noWrap/>
            <w:hideMark/>
          </w:tcPr>
          <w:p w14:paraId="3C18319F" w14:textId="77777777" w:rsidR="00730EFA" w:rsidRPr="00730EFA" w:rsidRDefault="00730EFA" w:rsidP="00035028">
            <w:pPr>
              <w:jc w:val="center"/>
              <w:rPr>
                <w:rFonts w:ascii="Times New Roman" w:hAnsi="Times New Roman" w:cs="Times New Roman"/>
              </w:rPr>
            </w:pPr>
          </w:p>
        </w:tc>
        <w:tc>
          <w:tcPr>
            <w:tcW w:w="590" w:type="dxa"/>
            <w:noWrap/>
            <w:hideMark/>
          </w:tcPr>
          <w:p w14:paraId="07347669"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OE</w:t>
            </w:r>
          </w:p>
        </w:tc>
        <w:tc>
          <w:tcPr>
            <w:tcW w:w="1234" w:type="dxa"/>
            <w:noWrap/>
            <w:hideMark/>
          </w:tcPr>
          <w:p w14:paraId="02AF3EDD"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5000</w:t>
            </w:r>
          </w:p>
        </w:tc>
        <w:tc>
          <w:tcPr>
            <w:tcW w:w="1972" w:type="dxa"/>
            <w:noWrap/>
            <w:hideMark/>
          </w:tcPr>
          <w:p w14:paraId="180B57EA"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$62,900.00</w:t>
            </w:r>
          </w:p>
        </w:tc>
        <w:tc>
          <w:tcPr>
            <w:tcW w:w="276" w:type="dxa"/>
            <w:noWrap/>
            <w:hideMark/>
          </w:tcPr>
          <w:p w14:paraId="0638654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3C9156C4"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2EBA631D"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$42,590.29</w:t>
            </w:r>
          </w:p>
        </w:tc>
        <w:tc>
          <w:tcPr>
            <w:tcW w:w="1523" w:type="dxa"/>
            <w:noWrap/>
            <w:hideMark/>
          </w:tcPr>
          <w:p w14:paraId="3F79151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232A1C99"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67.71%</w:t>
            </w:r>
          </w:p>
        </w:tc>
      </w:tr>
      <w:tr w:rsidR="00730EFA" w:rsidRPr="00730EFA" w14:paraId="157AE41E" w14:textId="77777777" w:rsidTr="00035028">
        <w:trPr>
          <w:trHeight w:val="300"/>
        </w:trPr>
        <w:tc>
          <w:tcPr>
            <w:tcW w:w="3325" w:type="dxa"/>
            <w:noWrap/>
            <w:hideMark/>
          </w:tcPr>
          <w:p w14:paraId="58352386" w14:textId="77777777" w:rsidR="00730EFA" w:rsidRPr="00730EFA" w:rsidRDefault="00730EFA" w:rsidP="00035028">
            <w:pPr>
              <w:jc w:val="center"/>
              <w:rPr>
                <w:rFonts w:ascii="Times New Roman" w:hAnsi="Times New Roman" w:cs="Times New Roman"/>
              </w:rPr>
            </w:pPr>
          </w:p>
        </w:tc>
        <w:tc>
          <w:tcPr>
            <w:tcW w:w="590" w:type="dxa"/>
            <w:noWrap/>
            <w:hideMark/>
          </w:tcPr>
          <w:p w14:paraId="09A0B914"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CO</w:t>
            </w:r>
          </w:p>
        </w:tc>
        <w:tc>
          <w:tcPr>
            <w:tcW w:w="1234" w:type="dxa"/>
            <w:noWrap/>
            <w:hideMark/>
          </w:tcPr>
          <w:p w14:paraId="75E8EF3B"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6000</w:t>
            </w:r>
          </w:p>
        </w:tc>
        <w:tc>
          <w:tcPr>
            <w:tcW w:w="1972" w:type="dxa"/>
            <w:noWrap/>
            <w:hideMark/>
          </w:tcPr>
          <w:p w14:paraId="042EA8C4"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$55,800.00</w:t>
            </w:r>
          </w:p>
        </w:tc>
        <w:tc>
          <w:tcPr>
            <w:tcW w:w="276" w:type="dxa"/>
            <w:noWrap/>
            <w:hideMark/>
          </w:tcPr>
          <w:p w14:paraId="0D0D2446"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4C354654"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32D7E77F"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$51,790.76</w:t>
            </w:r>
          </w:p>
        </w:tc>
        <w:tc>
          <w:tcPr>
            <w:tcW w:w="1523" w:type="dxa"/>
            <w:noWrap/>
            <w:hideMark/>
          </w:tcPr>
          <w:p w14:paraId="1FD8CAF4"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5AEEC7F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92.81%</w:t>
            </w:r>
          </w:p>
        </w:tc>
      </w:tr>
      <w:tr w:rsidR="00730EFA" w:rsidRPr="00730EFA" w14:paraId="5BFBC32A" w14:textId="77777777" w:rsidTr="00035028">
        <w:trPr>
          <w:trHeight w:val="300"/>
        </w:trPr>
        <w:tc>
          <w:tcPr>
            <w:tcW w:w="3325" w:type="dxa"/>
            <w:noWrap/>
            <w:hideMark/>
          </w:tcPr>
          <w:p w14:paraId="268E1703" w14:textId="77777777" w:rsidR="00730EFA" w:rsidRPr="00730EFA" w:rsidRDefault="00730EFA" w:rsidP="00035028">
            <w:pPr>
              <w:jc w:val="center"/>
              <w:rPr>
                <w:rFonts w:ascii="Times New Roman" w:hAnsi="Times New Roman" w:cs="Times New Roman"/>
              </w:rPr>
            </w:pPr>
          </w:p>
        </w:tc>
        <w:tc>
          <w:tcPr>
            <w:tcW w:w="590" w:type="dxa"/>
            <w:noWrap/>
            <w:hideMark/>
          </w:tcPr>
          <w:p w14:paraId="341585D6"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234" w:type="dxa"/>
            <w:noWrap/>
            <w:hideMark/>
          </w:tcPr>
          <w:p w14:paraId="38BC41FA"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72" w:type="dxa"/>
            <w:noWrap/>
            <w:hideMark/>
          </w:tcPr>
          <w:p w14:paraId="293BE87E" w14:textId="77777777" w:rsidR="00730EFA" w:rsidRPr="00730EFA" w:rsidRDefault="00730EFA" w:rsidP="00035028">
            <w:pPr>
              <w:rPr>
                <w:rFonts w:ascii="Times New Roman" w:hAnsi="Times New Roman" w:cs="Times New Roman"/>
                <w:i/>
                <w:iCs/>
              </w:rPr>
            </w:pPr>
          </w:p>
        </w:tc>
        <w:tc>
          <w:tcPr>
            <w:tcW w:w="276" w:type="dxa"/>
            <w:noWrap/>
            <w:hideMark/>
          </w:tcPr>
          <w:p w14:paraId="7A52E6FD"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5974611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60BE49E9" w14:textId="77777777" w:rsidR="00730EFA" w:rsidRPr="00730EFA" w:rsidRDefault="00730EFA" w:rsidP="00035028">
            <w:pPr>
              <w:rPr>
                <w:rFonts w:ascii="Times New Roman" w:hAnsi="Times New Roman" w:cs="Times New Roman"/>
              </w:rPr>
            </w:pPr>
          </w:p>
        </w:tc>
        <w:tc>
          <w:tcPr>
            <w:tcW w:w="1523" w:type="dxa"/>
            <w:noWrap/>
            <w:hideMark/>
          </w:tcPr>
          <w:p w14:paraId="7F264835"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47" w:type="dxa"/>
            <w:noWrap/>
            <w:hideMark/>
          </w:tcPr>
          <w:p w14:paraId="7AAD0DEA" w14:textId="77777777" w:rsidR="00730EFA" w:rsidRPr="00730EFA" w:rsidRDefault="00730EFA" w:rsidP="00035028">
            <w:pPr>
              <w:rPr>
                <w:rFonts w:ascii="Times New Roman" w:hAnsi="Times New Roman" w:cs="Times New Roman"/>
              </w:rPr>
            </w:pPr>
          </w:p>
        </w:tc>
      </w:tr>
      <w:tr w:rsidR="00730EFA" w:rsidRPr="00730EFA" w14:paraId="00EB9AE3" w14:textId="77777777" w:rsidTr="00035028">
        <w:trPr>
          <w:trHeight w:val="300"/>
        </w:trPr>
        <w:tc>
          <w:tcPr>
            <w:tcW w:w="3325" w:type="dxa"/>
            <w:noWrap/>
            <w:hideMark/>
          </w:tcPr>
          <w:p w14:paraId="647B1785"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BEP - 21000</w:t>
            </w:r>
          </w:p>
        </w:tc>
        <w:tc>
          <w:tcPr>
            <w:tcW w:w="590" w:type="dxa"/>
            <w:noWrap/>
            <w:hideMark/>
          </w:tcPr>
          <w:p w14:paraId="61422D6B"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OE</w:t>
            </w:r>
          </w:p>
        </w:tc>
        <w:tc>
          <w:tcPr>
            <w:tcW w:w="1234" w:type="dxa"/>
            <w:noWrap/>
            <w:hideMark/>
          </w:tcPr>
          <w:p w14:paraId="42D5557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5000</w:t>
            </w:r>
          </w:p>
        </w:tc>
        <w:tc>
          <w:tcPr>
            <w:tcW w:w="1972" w:type="dxa"/>
            <w:noWrap/>
            <w:hideMark/>
          </w:tcPr>
          <w:p w14:paraId="0D3D5A4E"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$27,600.00</w:t>
            </w:r>
          </w:p>
        </w:tc>
        <w:tc>
          <w:tcPr>
            <w:tcW w:w="276" w:type="dxa"/>
            <w:noWrap/>
            <w:hideMark/>
          </w:tcPr>
          <w:p w14:paraId="05BE172A"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688B5BE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4551AF3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$0.00</w:t>
            </w:r>
          </w:p>
        </w:tc>
        <w:tc>
          <w:tcPr>
            <w:tcW w:w="1523" w:type="dxa"/>
            <w:noWrap/>
            <w:hideMark/>
          </w:tcPr>
          <w:p w14:paraId="69BBCC4F"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6499F226"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0.00%</w:t>
            </w:r>
          </w:p>
        </w:tc>
      </w:tr>
      <w:tr w:rsidR="00730EFA" w:rsidRPr="00730EFA" w14:paraId="76E638F0" w14:textId="77777777" w:rsidTr="00035028">
        <w:trPr>
          <w:trHeight w:val="300"/>
        </w:trPr>
        <w:tc>
          <w:tcPr>
            <w:tcW w:w="3325" w:type="dxa"/>
            <w:noWrap/>
            <w:hideMark/>
          </w:tcPr>
          <w:p w14:paraId="69A1AC56" w14:textId="77777777" w:rsidR="00730EFA" w:rsidRPr="00730EFA" w:rsidRDefault="00730EFA" w:rsidP="00035028">
            <w:pPr>
              <w:jc w:val="center"/>
              <w:rPr>
                <w:rFonts w:ascii="Times New Roman" w:hAnsi="Times New Roman" w:cs="Times New Roman"/>
              </w:rPr>
            </w:pPr>
          </w:p>
        </w:tc>
        <w:tc>
          <w:tcPr>
            <w:tcW w:w="590" w:type="dxa"/>
            <w:noWrap/>
            <w:hideMark/>
          </w:tcPr>
          <w:p w14:paraId="7A5D5015"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T/B</w:t>
            </w:r>
          </w:p>
        </w:tc>
        <w:tc>
          <w:tcPr>
            <w:tcW w:w="1234" w:type="dxa"/>
            <w:noWrap/>
            <w:hideMark/>
          </w:tcPr>
          <w:p w14:paraId="68D6300F"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7000</w:t>
            </w:r>
          </w:p>
        </w:tc>
        <w:tc>
          <w:tcPr>
            <w:tcW w:w="1972" w:type="dxa"/>
            <w:noWrap/>
          </w:tcPr>
          <w:p w14:paraId="7BFEA828" w14:textId="77777777" w:rsidR="00730EFA" w:rsidRPr="00730EFA" w:rsidRDefault="00730EFA" w:rsidP="00035028">
            <w:pPr>
              <w:rPr>
                <w:rFonts w:ascii="Times New Roman" w:hAnsi="Times New Roman" w:cs="Times New Roman"/>
                <w:b/>
                <w:bCs/>
                <w:i/>
                <w:iCs/>
              </w:rPr>
            </w:pPr>
            <w:r w:rsidRPr="00730EFA">
              <w:rPr>
                <w:rFonts w:ascii="Times New Roman" w:hAnsi="Times New Roman" w:cs="Times New Roman"/>
                <w:i/>
                <w:iCs/>
              </w:rPr>
              <w:t>$100,100.00</w:t>
            </w:r>
          </w:p>
        </w:tc>
        <w:tc>
          <w:tcPr>
            <w:tcW w:w="276" w:type="dxa"/>
            <w:noWrap/>
            <w:hideMark/>
          </w:tcPr>
          <w:p w14:paraId="7385F845"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75926513"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0C3C8D6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$32,400.00</w:t>
            </w:r>
          </w:p>
        </w:tc>
        <w:tc>
          <w:tcPr>
            <w:tcW w:w="1523" w:type="dxa"/>
            <w:noWrap/>
            <w:hideMark/>
          </w:tcPr>
          <w:p w14:paraId="0A0979DE"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2894FE2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32.37%</w:t>
            </w:r>
          </w:p>
        </w:tc>
      </w:tr>
      <w:tr w:rsidR="00730EFA" w:rsidRPr="00730EFA" w14:paraId="5F9000EB" w14:textId="77777777" w:rsidTr="00035028">
        <w:trPr>
          <w:trHeight w:val="300"/>
        </w:trPr>
        <w:tc>
          <w:tcPr>
            <w:tcW w:w="3325" w:type="dxa"/>
            <w:noWrap/>
            <w:hideMark/>
          </w:tcPr>
          <w:p w14:paraId="7923402D" w14:textId="77777777" w:rsidR="00730EFA" w:rsidRPr="00730EFA" w:rsidRDefault="00730EFA" w:rsidP="00035028">
            <w:pPr>
              <w:jc w:val="center"/>
              <w:rPr>
                <w:rFonts w:ascii="Times New Roman" w:hAnsi="Times New Roman" w:cs="Times New Roman"/>
              </w:rPr>
            </w:pPr>
          </w:p>
        </w:tc>
        <w:tc>
          <w:tcPr>
            <w:tcW w:w="590" w:type="dxa"/>
            <w:noWrap/>
            <w:hideMark/>
          </w:tcPr>
          <w:p w14:paraId="5861FB41"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234" w:type="dxa"/>
            <w:noWrap/>
            <w:hideMark/>
          </w:tcPr>
          <w:p w14:paraId="41F0BEA9"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72" w:type="dxa"/>
            <w:noWrap/>
            <w:hideMark/>
          </w:tcPr>
          <w:p w14:paraId="4BCF2F43" w14:textId="77777777" w:rsidR="00730EFA" w:rsidRPr="00730EFA" w:rsidRDefault="00730EFA" w:rsidP="00035028">
            <w:pPr>
              <w:rPr>
                <w:rFonts w:ascii="Times New Roman" w:hAnsi="Times New Roman" w:cs="Times New Roman"/>
                <w:i/>
                <w:iCs/>
              </w:rPr>
            </w:pPr>
          </w:p>
        </w:tc>
        <w:tc>
          <w:tcPr>
            <w:tcW w:w="276" w:type="dxa"/>
            <w:noWrap/>
            <w:hideMark/>
          </w:tcPr>
          <w:p w14:paraId="6654FD5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658726C7"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0CE78107" w14:textId="77777777" w:rsidR="00730EFA" w:rsidRPr="00730EFA" w:rsidRDefault="00730EFA" w:rsidP="00035028">
            <w:pPr>
              <w:rPr>
                <w:rFonts w:ascii="Times New Roman" w:hAnsi="Times New Roman" w:cs="Times New Roman"/>
              </w:rPr>
            </w:pPr>
          </w:p>
        </w:tc>
        <w:tc>
          <w:tcPr>
            <w:tcW w:w="1523" w:type="dxa"/>
            <w:noWrap/>
            <w:hideMark/>
          </w:tcPr>
          <w:p w14:paraId="284DB021"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47" w:type="dxa"/>
            <w:noWrap/>
            <w:hideMark/>
          </w:tcPr>
          <w:p w14:paraId="476A9983" w14:textId="77777777" w:rsidR="00730EFA" w:rsidRPr="00730EFA" w:rsidRDefault="00730EFA" w:rsidP="00035028">
            <w:pPr>
              <w:rPr>
                <w:rFonts w:ascii="Times New Roman" w:hAnsi="Times New Roman" w:cs="Times New Roman"/>
              </w:rPr>
            </w:pPr>
          </w:p>
        </w:tc>
      </w:tr>
      <w:tr w:rsidR="00730EFA" w:rsidRPr="00730EFA" w14:paraId="7A3239D5" w14:textId="77777777" w:rsidTr="00035028">
        <w:trPr>
          <w:trHeight w:val="300"/>
        </w:trPr>
        <w:tc>
          <w:tcPr>
            <w:tcW w:w="3325" w:type="dxa"/>
            <w:noWrap/>
            <w:hideMark/>
          </w:tcPr>
          <w:p w14:paraId="32801868"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lastRenderedPageBreak/>
              <w:t xml:space="preserve">VR Svc </w:t>
            </w:r>
            <w:proofErr w:type="spellStart"/>
            <w:r w:rsidRPr="00730EFA">
              <w:rPr>
                <w:rFonts w:ascii="Times New Roman" w:hAnsi="Times New Roman" w:cs="Times New Roman"/>
              </w:rPr>
              <w:t>Misc</w:t>
            </w:r>
            <w:proofErr w:type="spellEnd"/>
            <w:r w:rsidRPr="00730EFA">
              <w:rPr>
                <w:rFonts w:ascii="Times New Roman" w:hAnsi="Times New Roman" w:cs="Times New Roman"/>
              </w:rPr>
              <w:t xml:space="preserve"> Rev - 34900</w:t>
            </w:r>
          </w:p>
        </w:tc>
        <w:tc>
          <w:tcPr>
            <w:tcW w:w="590" w:type="dxa"/>
            <w:noWrap/>
            <w:hideMark/>
          </w:tcPr>
          <w:p w14:paraId="773509DF"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OE</w:t>
            </w:r>
          </w:p>
        </w:tc>
        <w:tc>
          <w:tcPr>
            <w:tcW w:w="1234" w:type="dxa"/>
            <w:noWrap/>
            <w:hideMark/>
          </w:tcPr>
          <w:p w14:paraId="48C8A3C7"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5000</w:t>
            </w:r>
          </w:p>
        </w:tc>
        <w:tc>
          <w:tcPr>
            <w:tcW w:w="1972" w:type="dxa"/>
            <w:noWrap/>
            <w:hideMark/>
          </w:tcPr>
          <w:p w14:paraId="543FD532"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$28,100.00</w:t>
            </w:r>
          </w:p>
        </w:tc>
        <w:tc>
          <w:tcPr>
            <w:tcW w:w="276" w:type="dxa"/>
            <w:noWrap/>
            <w:hideMark/>
          </w:tcPr>
          <w:p w14:paraId="2FE2B914"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27E30CE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4C72F58D"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$3,189.17</w:t>
            </w:r>
          </w:p>
        </w:tc>
        <w:tc>
          <w:tcPr>
            <w:tcW w:w="1523" w:type="dxa"/>
            <w:noWrap/>
            <w:hideMark/>
          </w:tcPr>
          <w:p w14:paraId="7142F0D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301D96E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11.35%</w:t>
            </w:r>
          </w:p>
        </w:tc>
      </w:tr>
      <w:tr w:rsidR="00730EFA" w:rsidRPr="00730EFA" w14:paraId="64BEBA85" w14:textId="77777777" w:rsidTr="00035028">
        <w:trPr>
          <w:trHeight w:val="300"/>
        </w:trPr>
        <w:tc>
          <w:tcPr>
            <w:tcW w:w="3325" w:type="dxa"/>
            <w:noWrap/>
            <w:hideMark/>
          </w:tcPr>
          <w:p w14:paraId="73E1A97F" w14:textId="77777777" w:rsidR="00730EFA" w:rsidRPr="00730EFA" w:rsidRDefault="00730EFA" w:rsidP="00035028">
            <w:pPr>
              <w:jc w:val="center"/>
              <w:rPr>
                <w:rFonts w:ascii="Times New Roman" w:hAnsi="Times New Roman" w:cs="Times New Roman"/>
              </w:rPr>
            </w:pPr>
          </w:p>
        </w:tc>
        <w:tc>
          <w:tcPr>
            <w:tcW w:w="590" w:type="dxa"/>
            <w:noWrap/>
            <w:hideMark/>
          </w:tcPr>
          <w:p w14:paraId="3330569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T/B</w:t>
            </w:r>
          </w:p>
        </w:tc>
        <w:tc>
          <w:tcPr>
            <w:tcW w:w="1234" w:type="dxa"/>
            <w:noWrap/>
            <w:hideMark/>
          </w:tcPr>
          <w:p w14:paraId="60759BAA"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7000</w:t>
            </w:r>
          </w:p>
        </w:tc>
        <w:tc>
          <w:tcPr>
            <w:tcW w:w="1972" w:type="dxa"/>
            <w:noWrap/>
            <w:hideMark/>
          </w:tcPr>
          <w:p w14:paraId="1AE1C24B"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$56,300.00</w:t>
            </w:r>
          </w:p>
        </w:tc>
        <w:tc>
          <w:tcPr>
            <w:tcW w:w="276" w:type="dxa"/>
            <w:noWrap/>
            <w:hideMark/>
          </w:tcPr>
          <w:p w14:paraId="61E7828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098823C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46D0765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$0.00</w:t>
            </w:r>
          </w:p>
        </w:tc>
        <w:tc>
          <w:tcPr>
            <w:tcW w:w="1523" w:type="dxa"/>
            <w:noWrap/>
            <w:hideMark/>
          </w:tcPr>
          <w:p w14:paraId="465979B1"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719E661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0.00%</w:t>
            </w:r>
          </w:p>
        </w:tc>
      </w:tr>
      <w:tr w:rsidR="00730EFA" w:rsidRPr="00730EFA" w14:paraId="539D3767" w14:textId="77777777" w:rsidTr="00035028">
        <w:trPr>
          <w:trHeight w:val="300"/>
        </w:trPr>
        <w:tc>
          <w:tcPr>
            <w:tcW w:w="3325" w:type="dxa"/>
            <w:noWrap/>
            <w:hideMark/>
          </w:tcPr>
          <w:p w14:paraId="0406756F" w14:textId="77777777" w:rsidR="00730EFA" w:rsidRPr="00730EFA" w:rsidRDefault="00730EFA" w:rsidP="00035028">
            <w:pPr>
              <w:jc w:val="center"/>
              <w:rPr>
                <w:rFonts w:ascii="Times New Roman" w:hAnsi="Times New Roman" w:cs="Times New Roman"/>
              </w:rPr>
            </w:pPr>
          </w:p>
        </w:tc>
        <w:tc>
          <w:tcPr>
            <w:tcW w:w="590" w:type="dxa"/>
            <w:noWrap/>
            <w:hideMark/>
          </w:tcPr>
          <w:p w14:paraId="06D3D32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234" w:type="dxa"/>
            <w:noWrap/>
            <w:hideMark/>
          </w:tcPr>
          <w:p w14:paraId="07576E7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72" w:type="dxa"/>
            <w:noWrap/>
            <w:hideMark/>
          </w:tcPr>
          <w:p w14:paraId="40364830" w14:textId="77777777" w:rsidR="00730EFA" w:rsidRPr="00730EFA" w:rsidRDefault="00730EFA" w:rsidP="00035028">
            <w:pPr>
              <w:rPr>
                <w:rFonts w:ascii="Times New Roman" w:hAnsi="Times New Roman" w:cs="Times New Roman"/>
                <w:b/>
                <w:bCs/>
                <w:i/>
                <w:iCs/>
              </w:rPr>
            </w:pPr>
          </w:p>
        </w:tc>
        <w:tc>
          <w:tcPr>
            <w:tcW w:w="276" w:type="dxa"/>
            <w:noWrap/>
            <w:hideMark/>
          </w:tcPr>
          <w:p w14:paraId="7D7C3BAA"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2209EDF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71FB8E85" w14:textId="77777777" w:rsidR="00730EFA" w:rsidRPr="00730EFA" w:rsidRDefault="00730EFA" w:rsidP="00035028">
            <w:pPr>
              <w:rPr>
                <w:rFonts w:ascii="Times New Roman" w:hAnsi="Times New Roman" w:cs="Times New Roman"/>
              </w:rPr>
            </w:pPr>
          </w:p>
        </w:tc>
        <w:tc>
          <w:tcPr>
            <w:tcW w:w="1523" w:type="dxa"/>
            <w:noWrap/>
            <w:hideMark/>
          </w:tcPr>
          <w:p w14:paraId="5A978A7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47" w:type="dxa"/>
            <w:noWrap/>
            <w:hideMark/>
          </w:tcPr>
          <w:p w14:paraId="02A6C9ED" w14:textId="77777777" w:rsidR="00730EFA" w:rsidRPr="00730EFA" w:rsidRDefault="00730EFA" w:rsidP="00035028">
            <w:pPr>
              <w:rPr>
                <w:rFonts w:ascii="Times New Roman" w:hAnsi="Times New Roman" w:cs="Times New Roman"/>
              </w:rPr>
            </w:pPr>
          </w:p>
        </w:tc>
      </w:tr>
      <w:tr w:rsidR="00730EFA" w:rsidRPr="00730EFA" w14:paraId="7806166B" w14:textId="77777777" w:rsidTr="00035028">
        <w:trPr>
          <w:trHeight w:val="300"/>
        </w:trPr>
        <w:tc>
          <w:tcPr>
            <w:tcW w:w="3325" w:type="dxa"/>
            <w:noWrap/>
            <w:hideMark/>
          </w:tcPr>
          <w:p w14:paraId="51634E00"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Rehab Rev &amp; Refund - 28800</w:t>
            </w:r>
          </w:p>
        </w:tc>
        <w:tc>
          <w:tcPr>
            <w:tcW w:w="590" w:type="dxa"/>
            <w:noWrap/>
            <w:hideMark/>
          </w:tcPr>
          <w:p w14:paraId="69B42FD6"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OE</w:t>
            </w:r>
          </w:p>
        </w:tc>
        <w:tc>
          <w:tcPr>
            <w:tcW w:w="1234" w:type="dxa"/>
            <w:noWrap/>
            <w:hideMark/>
          </w:tcPr>
          <w:p w14:paraId="409C1CC7"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5000</w:t>
            </w:r>
          </w:p>
        </w:tc>
        <w:tc>
          <w:tcPr>
            <w:tcW w:w="1972" w:type="dxa"/>
            <w:noWrap/>
            <w:hideMark/>
          </w:tcPr>
          <w:p w14:paraId="4008D7AF"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$34,300.00</w:t>
            </w:r>
          </w:p>
        </w:tc>
        <w:tc>
          <w:tcPr>
            <w:tcW w:w="276" w:type="dxa"/>
            <w:noWrap/>
            <w:hideMark/>
          </w:tcPr>
          <w:p w14:paraId="2E4722CD"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7A0EDE39"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2770230D"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$11,725.08</w:t>
            </w:r>
          </w:p>
        </w:tc>
        <w:tc>
          <w:tcPr>
            <w:tcW w:w="1523" w:type="dxa"/>
            <w:noWrap/>
            <w:hideMark/>
          </w:tcPr>
          <w:p w14:paraId="13FD6465"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7B0132C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51.43%</w:t>
            </w:r>
          </w:p>
        </w:tc>
      </w:tr>
      <w:tr w:rsidR="00730EFA" w:rsidRPr="00730EFA" w14:paraId="31CB6653" w14:textId="77777777" w:rsidTr="00035028">
        <w:trPr>
          <w:trHeight w:val="300"/>
        </w:trPr>
        <w:tc>
          <w:tcPr>
            <w:tcW w:w="3325" w:type="dxa"/>
            <w:noWrap/>
            <w:hideMark/>
          </w:tcPr>
          <w:p w14:paraId="1C96F924" w14:textId="77777777" w:rsidR="00730EFA" w:rsidRPr="00730EFA" w:rsidRDefault="00730EFA" w:rsidP="00035028">
            <w:pPr>
              <w:jc w:val="center"/>
              <w:rPr>
                <w:rFonts w:ascii="Times New Roman" w:hAnsi="Times New Roman" w:cs="Times New Roman"/>
              </w:rPr>
            </w:pPr>
          </w:p>
        </w:tc>
        <w:tc>
          <w:tcPr>
            <w:tcW w:w="590" w:type="dxa"/>
            <w:noWrap/>
            <w:hideMark/>
          </w:tcPr>
          <w:p w14:paraId="66E08DB4"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T/B</w:t>
            </w:r>
          </w:p>
        </w:tc>
        <w:tc>
          <w:tcPr>
            <w:tcW w:w="1234" w:type="dxa"/>
            <w:noWrap/>
            <w:hideMark/>
          </w:tcPr>
          <w:p w14:paraId="4FA9120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7000</w:t>
            </w:r>
          </w:p>
        </w:tc>
        <w:tc>
          <w:tcPr>
            <w:tcW w:w="1972" w:type="dxa"/>
            <w:noWrap/>
            <w:hideMark/>
          </w:tcPr>
          <w:p w14:paraId="24245B26" w14:textId="77777777" w:rsidR="00730EFA" w:rsidRPr="00730EFA" w:rsidRDefault="00730EFA" w:rsidP="00035028">
            <w:pPr>
              <w:rPr>
                <w:rFonts w:ascii="Times New Roman" w:hAnsi="Times New Roman" w:cs="Times New Roman"/>
                <w:i/>
                <w:iCs/>
              </w:rPr>
            </w:pPr>
            <w:r w:rsidRPr="00730EFA">
              <w:rPr>
                <w:rFonts w:ascii="Times New Roman" w:hAnsi="Times New Roman" w:cs="Times New Roman"/>
                <w:i/>
                <w:iCs/>
              </w:rPr>
              <w:t>$13,000.00</w:t>
            </w:r>
          </w:p>
        </w:tc>
        <w:tc>
          <w:tcPr>
            <w:tcW w:w="276" w:type="dxa"/>
            <w:noWrap/>
            <w:hideMark/>
          </w:tcPr>
          <w:p w14:paraId="21C98FC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4C9DB05D"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5883CF47"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$14,282.70</w:t>
            </w:r>
          </w:p>
        </w:tc>
        <w:tc>
          <w:tcPr>
            <w:tcW w:w="1523" w:type="dxa"/>
            <w:noWrap/>
            <w:hideMark/>
          </w:tcPr>
          <w:p w14:paraId="53B3BB6C"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66.66%</w:t>
            </w:r>
          </w:p>
        </w:tc>
        <w:tc>
          <w:tcPr>
            <w:tcW w:w="1947" w:type="dxa"/>
            <w:noWrap/>
            <w:hideMark/>
          </w:tcPr>
          <w:p w14:paraId="3129F5E7"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58.30%</w:t>
            </w:r>
          </w:p>
        </w:tc>
      </w:tr>
      <w:tr w:rsidR="00730EFA" w:rsidRPr="00730EFA" w14:paraId="229070E6" w14:textId="77777777" w:rsidTr="00035028">
        <w:trPr>
          <w:trHeight w:val="300"/>
        </w:trPr>
        <w:tc>
          <w:tcPr>
            <w:tcW w:w="3325" w:type="dxa"/>
            <w:noWrap/>
            <w:hideMark/>
          </w:tcPr>
          <w:p w14:paraId="63215BF6"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 </w:t>
            </w:r>
          </w:p>
        </w:tc>
        <w:tc>
          <w:tcPr>
            <w:tcW w:w="590" w:type="dxa"/>
            <w:noWrap/>
            <w:hideMark/>
          </w:tcPr>
          <w:p w14:paraId="11D1D61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234" w:type="dxa"/>
            <w:noWrap/>
            <w:hideMark/>
          </w:tcPr>
          <w:p w14:paraId="3A0F1582"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72" w:type="dxa"/>
            <w:noWrap/>
            <w:hideMark/>
          </w:tcPr>
          <w:p w14:paraId="6FB8FE4E" w14:textId="77777777" w:rsidR="00730EFA" w:rsidRPr="00730EFA" w:rsidRDefault="00730EFA" w:rsidP="00035028">
            <w:pPr>
              <w:rPr>
                <w:rFonts w:ascii="Times New Roman" w:hAnsi="Times New Roman" w:cs="Times New Roman"/>
                <w:i/>
                <w:iCs/>
              </w:rPr>
            </w:pPr>
          </w:p>
        </w:tc>
        <w:tc>
          <w:tcPr>
            <w:tcW w:w="276" w:type="dxa"/>
            <w:noWrap/>
            <w:hideMark/>
          </w:tcPr>
          <w:p w14:paraId="2700EDA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69A8CD31"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0BD4C83D" w14:textId="77777777" w:rsidR="00730EFA" w:rsidRPr="00730EFA" w:rsidRDefault="00730EFA" w:rsidP="00035028">
            <w:pPr>
              <w:rPr>
                <w:rFonts w:ascii="Times New Roman" w:hAnsi="Times New Roman" w:cs="Times New Roman"/>
              </w:rPr>
            </w:pPr>
          </w:p>
        </w:tc>
        <w:tc>
          <w:tcPr>
            <w:tcW w:w="1523" w:type="dxa"/>
            <w:noWrap/>
            <w:hideMark/>
          </w:tcPr>
          <w:p w14:paraId="7D12942A" w14:textId="77777777" w:rsidR="00730EFA" w:rsidRPr="00730EFA" w:rsidRDefault="00730EFA" w:rsidP="00035028">
            <w:pPr>
              <w:rPr>
                <w:rFonts w:ascii="Times New Roman" w:hAnsi="Times New Roman" w:cs="Times New Roman"/>
              </w:rPr>
            </w:pPr>
          </w:p>
        </w:tc>
        <w:tc>
          <w:tcPr>
            <w:tcW w:w="1947" w:type="dxa"/>
            <w:noWrap/>
            <w:hideMark/>
          </w:tcPr>
          <w:p w14:paraId="4CCAFE73" w14:textId="77777777" w:rsidR="00730EFA" w:rsidRPr="00730EFA" w:rsidRDefault="00730EFA" w:rsidP="00035028">
            <w:pPr>
              <w:rPr>
                <w:rFonts w:ascii="Times New Roman" w:hAnsi="Times New Roman" w:cs="Times New Roman"/>
              </w:rPr>
            </w:pPr>
          </w:p>
        </w:tc>
      </w:tr>
      <w:tr w:rsidR="00730EFA" w:rsidRPr="00730EFA" w14:paraId="65969689" w14:textId="77777777" w:rsidTr="00035028">
        <w:trPr>
          <w:trHeight w:val="300"/>
        </w:trPr>
        <w:tc>
          <w:tcPr>
            <w:tcW w:w="3325" w:type="dxa"/>
            <w:noWrap/>
            <w:hideMark/>
          </w:tcPr>
          <w:p w14:paraId="1A47E958"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 </w:t>
            </w:r>
          </w:p>
        </w:tc>
        <w:tc>
          <w:tcPr>
            <w:tcW w:w="590" w:type="dxa"/>
            <w:noWrap/>
            <w:hideMark/>
          </w:tcPr>
          <w:p w14:paraId="53CF9AE0"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234" w:type="dxa"/>
            <w:noWrap/>
            <w:hideMark/>
          </w:tcPr>
          <w:p w14:paraId="5E756F45"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1972" w:type="dxa"/>
            <w:noWrap/>
          </w:tcPr>
          <w:p w14:paraId="5A3A997C" w14:textId="77777777" w:rsidR="00730EFA" w:rsidRPr="00730EFA" w:rsidRDefault="00730EFA" w:rsidP="00035028">
            <w:pPr>
              <w:rPr>
                <w:rFonts w:ascii="Times New Roman" w:hAnsi="Times New Roman" w:cs="Times New Roman"/>
                <w:b/>
                <w:bCs/>
                <w:i/>
                <w:iCs/>
              </w:rPr>
            </w:pPr>
            <w:r w:rsidRPr="00730EFA">
              <w:rPr>
                <w:rFonts w:ascii="Times New Roman" w:hAnsi="Times New Roman" w:cs="Times New Roman"/>
                <w:i/>
                <w:iCs/>
              </w:rPr>
              <w:t> 5,230,400.00</w:t>
            </w:r>
          </w:p>
        </w:tc>
        <w:tc>
          <w:tcPr>
            <w:tcW w:w="276" w:type="dxa"/>
            <w:noWrap/>
            <w:hideMark/>
          </w:tcPr>
          <w:p w14:paraId="151F07B6"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76" w:type="dxa"/>
            <w:noWrap/>
            <w:hideMark/>
          </w:tcPr>
          <w:p w14:paraId="6277868A"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 </w:t>
            </w:r>
          </w:p>
        </w:tc>
        <w:tc>
          <w:tcPr>
            <w:tcW w:w="2234" w:type="dxa"/>
            <w:noWrap/>
            <w:hideMark/>
          </w:tcPr>
          <w:p w14:paraId="1E714988"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$2,797,064.01</w:t>
            </w:r>
          </w:p>
        </w:tc>
        <w:tc>
          <w:tcPr>
            <w:tcW w:w="1523" w:type="dxa"/>
            <w:noWrap/>
            <w:hideMark/>
          </w:tcPr>
          <w:p w14:paraId="7B1EA15F" w14:textId="77777777" w:rsidR="00730EFA" w:rsidRPr="00730EFA" w:rsidRDefault="00730EFA" w:rsidP="00035028">
            <w:pPr>
              <w:rPr>
                <w:rFonts w:ascii="Times New Roman" w:hAnsi="Times New Roman" w:cs="Times New Roman"/>
              </w:rPr>
            </w:pPr>
          </w:p>
        </w:tc>
        <w:tc>
          <w:tcPr>
            <w:tcW w:w="1947" w:type="dxa"/>
            <w:noWrap/>
            <w:hideMark/>
          </w:tcPr>
          <w:p w14:paraId="6121B7D7"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53.48%</w:t>
            </w:r>
          </w:p>
        </w:tc>
      </w:tr>
      <w:tr w:rsidR="00730EFA" w:rsidRPr="00730EFA" w14:paraId="39D5A115" w14:textId="77777777" w:rsidTr="00035028">
        <w:trPr>
          <w:trHeight w:val="300"/>
        </w:trPr>
        <w:tc>
          <w:tcPr>
            <w:tcW w:w="3325" w:type="dxa"/>
            <w:noWrap/>
          </w:tcPr>
          <w:p w14:paraId="5D19E108" w14:textId="77777777" w:rsidR="00730EFA" w:rsidRPr="00730EFA" w:rsidRDefault="00730EFA" w:rsidP="00035028">
            <w:pPr>
              <w:jc w:val="center"/>
              <w:rPr>
                <w:rFonts w:ascii="Times New Roman" w:hAnsi="Times New Roman" w:cs="Times New Roman"/>
              </w:rPr>
            </w:pPr>
          </w:p>
        </w:tc>
        <w:tc>
          <w:tcPr>
            <w:tcW w:w="590" w:type="dxa"/>
            <w:noWrap/>
            <w:hideMark/>
          </w:tcPr>
          <w:p w14:paraId="44DAD2E3" w14:textId="77777777" w:rsidR="00730EFA" w:rsidRPr="00730EFA" w:rsidRDefault="00730EFA" w:rsidP="00035028">
            <w:pPr>
              <w:rPr>
                <w:rFonts w:ascii="Times New Roman" w:hAnsi="Times New Roman" w:cs="Times New Roman"/>
              </w:rPr>
            </w:pPr>
          </w:p>
        </w:tc>
        <w:tc>
          <w:tcPr>
            <w:tcW w:w="1234" w:type="dxa"/>
            <w:noWrap/>
            <w:hideMark/>
          </w:tcPr>
          <w:p w14:paraId="19D92649" w14:textId="77777777" w:rsidR="00730EFA" w:rsidRPr="00730EFA" w:rsidRDefault="00730EFA" w:rsidP="00035028">
            <w:pPr>
              <w:rPr>
                <w:rFonts w:ascii="Times New Roman" w:hAnsi="Times New Roman" w:cs="Times New Roman"/>
              </w:rPr>
            </w:pPr>
          </w:p>
        </w:tc>
        <w:tc>
          <w:tcPr>
            <w:tcW w:w="1972" w:type="dxa"/>
            <w:noWrap/>
            <w:hideMark/>
          </w:tcPr>
          <w:p w14:paraId="3A9E6D80" w14:textId="77777777" w:rsidR="00730EFA" w:rsidRPr="00730EFA" w:rsidRDefault="00730EFA" w:rsidP="00035028">
            <w:pPr>
              <w:rPr>
                <w:rFonts w:ascii="Times New Roman" w:hAnsi="Times New Roman" w:cs="Times New Roman"/>
                <w:i/>
                <w:iCs/>
              </w:rPr>
            </w:pPr>
          </w:p>
        </w:tc>
        <w:tc>
          <w:tcPr>
            <w:tcW w:w="276" w:type="dxa"/>
            <w:noWrap/>
            <w:hideMark/>
          </w:tcPr>
          <w:p w14:paraId="6ADB9D11" w14:textId="77777777" w:rsidR="00730EFA" w:rsidRPr="00730EFA" w:rsidRDefault="00730EFA" w:rsidP="00035028">
            <w:pPr>
              <w:rPr>
                <w:rFonts w:ascii="Times New Roman" w:hAnsi="Times New Roman" w:cs="Times New Roman"/>
              </w:rPr>
            </w:pPr>
          </w:p>
        </w:tc>
        <w:tc>
          <w:tcPr>
            <w:tcW w:w="276" w:type="dxa"/>
            <w:noWrap/>
            <w:hideMark/>
          </w:tcPr>
          <w:p w14:paraId="06257FA7" w14:textId="77777777" w:rsidR="00730EFA" w:rsidRPr="00730EFA" w:rsidRDefault="00730EFA" w:rsidP="00035028">
            <w:pPr>
              <w:rPr>
                <w:rFonts w:ascii="Times New Roman" w:hAnsi="Times New Roman" w:cs="Times New Roman"/>
              </w:rPr>
            </w:pPr>
          </w:p>
        </w:tc>
        <w:tc>
          <w:tcPr>
            <w:tcW w:w="2234" w:type="dxa"/>
            <w:noWrap/>
            <w:hideMark/>
          </w:tcPr>
          <w:p w14:paraId="679EE17D" w14:textId="77777777" w:rsidR="00730EFA" w:rsidRPr="00730EFA" w:rsidRDefault="00730EFA" w:rsidP="00035028">
            <w:pPr>
              <w:rPr>
                <w:rFonts w:ascii="Times New Roman" w:hAnsi="Times New Roman" w:cs="Times New Roman"/>
              </w:rPr>
            </w:pPr>
          </w:p>
        </w:tc>
        <w:tc>
          <w:tcPr>
            <w:tcW w:w="1523" w:type="dxa"/>
            <w:noWrap/>
            <w:hideMark/>
          </w:tcPr>
          <w:p w14:paraId="553D5E9D" w14:textId="77777777" w:rsidR="00730EFA" w:rsidRPr="00730EFA" w:rsidRDefault="00730EFA" w:rsidP="00035028">
            <w:pPr>
              <w:rPr>
                <w:rFonts w:ascii="Times New Roman" w:hAnsi="Times New Roman" w:cs="Times New Roman"/>
              </w:rPr>
            </w:pPr>
          </w:p>
        </w:tc>
        <w:tc>
          <w:tcPr>
            <w:tcW w:w="1947" w:type="dxa"/>
            <w:noWrap/>
            <w:hideMark/>
          </w:tcPr>
          <w:p w14:paraId="2E637D96" w14:textId="77777777" w:rsidR="00730EFA" w:rsidRPr="00730EFA" w:rsidRDefault="00730EFA" w:rsidP="00035028">
            <w:pPr>
              <w:rPr>
                <w:rFonts w:ascii="Times New Roman" w:hAnsi="Times New Roman" w:cs="Times New Roman"/>
              </w:rPr>
            </w:pPr>
          </w:p>
        </w:tc>
      </w:tr>
      <w:tr w:rsidR="00730EFA" w:rsidRPr="00730EFA" w14:paraId="5A10144F" w14:textId="77777777" w:rsidTr="00035028">
        <w:trPr>
          <w:trHeight w:val="300"/>
        </w:trPr>
        <w:tc>
          <w:tcPr>
            <w:tcW w:w="3325" w:type="dxa"/>
            <w:noWrap/>
          </w:tcPr>
          <w:p w14:paraId="5391884E"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4000 - PC</w:t>
            </w:r>
          </w:p>
          <w:p w14:paraId="112704D6"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5000 - O/E</w:t>
            </w:r>
          </w:p>
          <w:p w14:paraId="20F139D2"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6000 - CO</w:t>
            </w:r>
          </w:p>
          <w:p w14:paraId="6143E9FB" w14:textId="77777777" w:rsidR="00730EFA" w:rsidRPr="00730EFA" w:rsidRDefault="00730EFA" w:rsidP="00035028">
            <w:pPr>
              <w:jc w:val="center"/>
              <w:rPr>
                <w:rFonts w:ascii="Times New Roman" w:hAnsi="Times New Roman" w:cs="Times New Roman"/>
              </w:rPr>
            </w:pPr>
            <w:r w:rsidRPr="00730EFA">
              <w:rPr>
                <w:rFonts w:ascii="Times New Roman" w:hAnsi="Times New Roman" w:cs="Times New Roman"/>
              </w:rPr>
              <w:t>7000 - T/B</w:t>
            </w:r>
          </w:p>
        </w:tc>
        <w:tc>
          <w:tcPr>
            <w:tcW w:w="590" w:type="dxa"/>
            <w:noWrap/>
          </w:tcPr>
          <w:p w14:paraId="057420F9" w14:textId="77777777" w:rsidR="00730EFA" w:rsidRPr="00730EFA" w:rsidRDefault="00730EFA" w:rsidP="00035028">
            <w:pPr>
              <w:rPr>
                <w:rFonts w:ascii="Times New Roman" w:hAnsi="Times New Roman" w:cs="Times New Roman"/>
              </w:rPr>
            </w:pPr>
          </w:p>
        </w:tc>
        <w:tc>
          <w:tcPr>
            <w:tcW w:w="1234" w:type="dxa"/>
            <w:noWrap/>
          </w:tcPr>
          <w:p w14:paraId="53219B51" w14:textId="77777777" w:rsidR="00730EFA" w:rsidRPr="00730EFA" w:rsidRDefault="00730EFA" w:rsidP="00035028">
            <w:pPr>
              <w:rPr>
                <w:rFonts w:ascii="Times New Roman" w:hAnsi="Times New Roman" w:cs="Times New Roman"/>
              </w:rPr>
            </w:pPr>
          </w:p>
        </w:tc>
        <w:tc>
          <w:tcPr>
            <w:tcW w:w="1972" w:type="dxa"/>
            <w:noWrap/>
          </w:tcPr>
          <w:p w14:paraId="4B50485E" w14:textId="77777777" w:rsidR="00730EFA" w:rsidRPr="00730EFA" w:rsidRDefault="00730EFA" w:rsidP="00035028">
            <w:pPr>
              <w:rPr>
                <w:rFonts w:ascii="Times New Roman" w:hAnsi="Times New Roman" w:cs="Times New Roman"/>
                <w:i/>
                <w:iCs/>
              </w:rPr>
            </w:pPr>
          </w:p>
        </w:tc>
        <w:tc>
          <w:tcPr>
            <w:tcW w:w="276" w:type="dxa"/>
            <w:noWrap/>
          </w:tcPr>
          <w:p w14:paraId="61F52519" w14:textId="77777777" w:rsidR="00730EFA" w:rsidRPr="00730EFA" w:rsidRDefault="00730EFA" w:rsidP="00035028">
            <w:pPr>
              <w:rPr>
                <w:rFonts w:ascii="Times New Roman" w:hAnsi="Times New Roman" w:cs="Times New Roman"/>
              </w:rPr>
            </w:pPr>
          </w:p>
        </w:tc>
        <w:tc>
          <w:tcPr>
            <w:tcW w:w="276" w:type="dxa"/>
            <w:noWrap/>
          </w:tcPr>
          <w:p w14:paraId="149D1FF4" w14:textId="77777777" w:rsidR="00730EFA" w:rsidRPr="00730EFA" w:rsidRDefault="00730EFA" w:rsidP="00035028">
            <w:pPr>
              <w:rPr>
                <w:rFonts w:ascii="Times New Roman" w:hAnsi="Times New Roman" w:cs="Times New Roman"/>
              </w:rPr>
            </w:pPr>
          </w:p>
        </w:tc>
        <w:tc>
          <w:tcPr>
            <w:tcW w:w="2234" w:type="dxa"/>
            <w:noWrap/>
          </w:tcPr>
          <w:p w14:paraId="6ADF8E62" w14:textId="77777777" w:rsidR="00730EFA" w:rsidRPr="00730EFA" w:rsidRDefault="00730EFA" w:rsidP="00035028">
            <w:pPr>
              <w:rPr>
                <w:rFonts w:ascii="Times New Roman" w:hAnsi="Times New Roman" w:cs="Times New Roman"/>
              </w:rPr>
            </w:pPr>
          </w:p>
        </w:tc>
        <w:tc>
          <w:tcPr>
            <w:tcW w:w="1523" w:type="dxa"/>
            <w:noWrap/>
          </w:tcPr>
          <w:p w14:paraId="1D662F07" w14:textId="77777777" w:rsidR="00730EFA" w:rsidRPr="00730EFA" w:rsidRDefault="00730EFA" w:rsidP="00035028">
            <w:pPr>
              <w:rPr>
                <w:rFonts w:ascii="Times New Roman" w:hAnsi="Times New Roman" w:cs="Times New Roman"/>
              </w:rPr>
            </w:pPr>
          </w:p>
        </w:tc>
        <w:tc>
          <w:tcPr>
            <w:tcW w:w="1947" w:type="dxa"/>
            <w:noWrap/>
          </w:tcPr>
          <w:p w14:paraId="7426E8E5"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63.31%</w:t>
            </w:r>
          </w:p>
          <w:p w14:paraId="13C192BA"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57.02%</w:t>
            </w:r>
          </w:p>
          <w:p w14:paraId="0426B507"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92.81%</w:t>
            </w:r>
          </w:p>
          <w:p w14:paraId="5BFB7DA5" w14:textId="77777777" w:rsidR="00730EFA" w:rsidRPr="00730EFA" w:rsidRDefault="00730EFA" w:rsidP="00035028">
            <w:pPr>
              <w:rPr>
                <w:rFonts w:ascii="Times New Roman" w:hAnsi="Times New Roman" w:cs="Times New Roman"/>
              </w:rPr>
            </w:pPr>
            <w:r w:rsidRPr="00730EFA">
              <w:rPr>
                <w:rFonts w:ascii="Times New Roman" w:hAnsi="Times New Roman" w:cs="Times New Roman"/>
              </w:rPr>
              <w:t>54.57%</w:t>
            </w:r>
          </w:p>
        </w:tc>
      </w:tr>
    </w:tbl>
    <w:p w14:paraId="35E7EDB9" w14:textId="77777777" w:rsidR="00730EFA" w:rsidRPr="00730EFA" w:rsidRDefault="00730EFA" w:rsidP="00730EFA">
      <w:pPr>
        <w:rPr>
          <w:rFonts w:ascii="Times New Roman" w:hAnsi="Times New Roman" w:cs="Times New Roman"/>
        </w:rPr>
      </w:pPr>
    </w:p>
    <w:p w14:paraId="1D978F93" w14:textId="5CEB7B70" w:rsidR="00730EFA" w:rsidRPr="00730EFA" w:rsidRDefault="00730EFA" w:rsidP="00730EFA">
      <w:pPr>
        <w:rPr>
          <w:rFonts w:ascii="Times New Roman" w:hAnsi="Times New Roman" w:cs="Times New Roman"/>
        </w:rPr>
      </w:pPr>
      <w:r w:rsidRPr="00730EFA">
        <w:rPr>
          <w:rFonts w:ascii="Times New Roman" w:hAnsi="Times New Roman" w:cs="Times New Roman"/>
        </w:rPr>
        <w:t>Nothing out of the ordinary to report at this point of FY22.The entire FFY21 15% reserve requirement has not yet been met – that total is $430,511.10.</w:t>
      </w:r>
      <w:r w:rsidR="006B6091">
        <w:rPr>
          <w:rFonts w:ascii="Times New Roman" w:hAnsi="Times New Roman" w:cs="Times New Roman"/>
        </w:rPr>
        <w:t xml:space="preserve"> </w:t>
      </w:r>
      <w:r w:rsidRPr="00730EFA">
        <w:rPr>
          <w:rFonts w:ascii="Times New Roman" w:hAnsi="Times New Roman" w:cs="Times New Roman"/>
        </w:rPr>
        <w:t xml:space="preserve">$334,004.02 has been expended, which leaves $96,507.08 as the remaining balance. Currently we are on track to meet the MOE requirement of $835,255, which will allow us to carryover any unobligated federal funds. The summer programs will </w:t>
      </w:r>
      <w:proofErr w:type="gramStart"/>
      <w:r w:rsidRPr="00730EFA">
        <w:rPr>
          <w:rFonts w:ascii="Times New Roman" w:hAnsi="Times New Roman" w:cs="Times New Roman"/>
        </w:rPr>
        <w:t>definitely take</w:t>
      </w:r>
      <w:proofErr w:type="gramEnd"/>
      <w:r w:rsidRPr="00730EFA">
        <w:rPr>
          <w:rFonts w:ascii="Times New Roman" w:hAnsi="Times New Roman" w:cs="Times New Roman"/>
        </w:rPr>
        <w:t xml:space="preserve"> care of the FFY21 balance and get us into the FFY22 reserve. </w:t>
      </w:r>
    </w:p>
    <w:p w14:paraId="632E3510" w14:textId="3F54C015" w:rsidR="00730EFA" w:rsidRPr="00730EFA" w:rsidRDefault="00730EFA" w:rsidP="00730EFA">
      <w:pPr>
        <w:spacing w:line="240" w:lineRule="auto"/>
        <w:rPr>
          <w:rFonts w:ascii="Times New Roman" w:hAnsi="Times New Roman" w:cs="Times New Roman"/>
        </w:rPr>
      </w:pPr>
    </w:p>
    <w:p w14:paraId="77255C8F" w14:textId="77777777" w:rsidR="00730EFA" w:rsidRPr="00730EFA" w:rsidRDefault="00730EFA" w:rsidP="00730EFA">
      <w:pPr>
        <w:rPr>
          <w:rFonts w:ascii="Times New Roman" w:hAnsi="Times New Roman" w:cs="Times New Roman"/>
          <w:b/>
          <w:bCs/>
          <w:u w:val="single"/>
        </w:rPr>
      </w:pPr>
      <w:r w:rsidRPr="00730EFA">
        <w:rPr>
          <w:rFonts w:ascii="Times New Roman" w:hAnsi="Times New Roman" w:cs="Times New Roman"/>
          <w:b/>
          <w:bCs/>
          <w:u w:val="single"/>
        </w:rPr>
        <w:t xml:space="preserve">New Business </w:t>
      </w:r>
    </w:p>
    <w:p w14:paraId="6F5CCFA9" w14:textId="2F414E87" w:rsidR="00730EFA" w:rsidRPr="00730EFA" w:rsidRDefault="00730EFA" w:rsidP="00730EFA">
      <w:pPr>
        <w:rPr>
          <w:rFonts w:ascii="Times New Roman" w:hAnsi="Times New Roman" w:cs="Times New Roman"/>
        </w:rPr>
      </w:pPr>
      <w:r w:rsidRPr="00730EFA">
        <w:rPr>
          <w:rFonts w:ascii="Times New Roman" w:hAnsi="Times New Roman" w:cs="Times New Roman"/>
        </w:rPr>
        <w:t xml:space="preserve">The next ICBVI Regular Board Meeting will be held in Boise Idaho on May 24, 2022. Information on how to participate in this meeting will be shared with the staff and public 2 weeks prior to the meeting date. </w:t>
      </w:r>
    </w:p>
    <w:p w14:paraId="56976E05" w14:textId="77777777" w:rsidR="00730EFA" w:rsidRPr="00730EFA" w:rsidRDefault="00730EFA" w:rsidP="00730EFA">
      <w:pPr>
        <w:rPr>
          <w:rFonts w:ascii="Times New Roman" w:hAnsi="Times New Roman" w:cs="Times New Roman"/>
          <w:b/>
          <w:bCs/>
          <w:u w:val="single"/>
        </w:rPr>
      </w:pPr>
      <w:r w:rsidRPr="00730EFA">
        <w:rPr>
          <w:rFonts w:ascii="Times New Roman" w:hAnsi="Times New Roman" w:cs="Times New Roman"/>
          <w:b/>
          <w:bCs/>
          <w:u w:val="single"/>
        </w:rPr>
        <w:t xml:space="preserve">Meeting concluded at </w:t>
      </w:r>
    </w:p>
    <w:p w14:paraId="6B43A35C" w14:textId="56B8AD78" w:rsidR="00F360FB" w:rsidRPr="00730EFA" w:rsidRDefault="00730EFA">
      <w:pPr>
        <w:rPr>
          <w:rFonts w:ascii="Times New Roman" w:hAnsi="Times New Roman" w:cs="Times New Roman"/>
        </w:rPr>
      </w:pPr>
      <w:r w:rsidRPr="00730EFA">
        <w:rPr>
          <w:rFonts w:ascii="Times New Roman" w:hAnsi="Times New Roman" w:cs="Times New Roman"/>
        </w:rPr>
        <w:t xml:space="preserve"> Al Schneider moved to end the board meeting at 1:45 p.m.</w:t>
      </w:r>
    </w:p>
    <w:p w14:paraId="05E3BE65" w14:textId="0D0BEE74" w:rsidR="00730EFA" w:rsidRPr="00730EFA" w:rsidRDefault="00730EFA">
      <w:pPr>
        <w:rPr>
          <w:rFonts w:ascii="Times New Roman" w:hAnsi="Times New Roman" w:cs="Times New Roman"/>
        </w:rPr>
      </w:pPr>
    </w:p>
    <w:p w14:paraId="1DC78FBD" w14:textId="0EF08DB5" w:rsidR="00730EFA" w:rsidRPr="00730EFA" w:rsidRDefault="00730EFA">
      <w:pPr>
        <w:rPr>
          <w:rFonts w:ascii="Times New Roman" w:hAnsi="Times New Roman" w:cs="Times New Roman"/>
        </w:rPr>
      </w:pPr>
      <w:r w:rsidRPr="00730EFA">
        <w:rPr>
          <w:rFonts w:ascii="Times New Roman" w:hAnsi="Times New Roman" w:cs="Times New Roman"/>
        </w:rPr>
        <w:t xml:space="preserve">These minutes were respectfully submitted by Bailie Weir on </w:t>
      </w:r>
    </w:p>
    <w:p w14:paraId="5A827CC4" w14:textId="5AF942A5" w:rsidR="001B6180" w:rsidRPr="00730EFA" w:rsidRDefault="001B6180">
      <w:pPr>
        <w:rPr>
          <w:rFonts w:ascii="Times New Roman" w:hAnsi="Times New Roman" w:cs="Times New Roman"/>
        </w:rPr>
      </w:pPr>
    </w:p>
    <w:p w14:paraId="277E8CCF" w14:textId="77777777" w:rsidR="001B6180" w:rsidRPr="00730EFA" w:rsidRDefault="001B6180">
      <w:pPr>
        <w:rPr>
          <w:rFonts w:ascii="Times New Roman" w:hAnsi="Times New Roman" w:cs="Times New Roman"/>
        </w:rPr>
      </w:pPr>
    </w:p>
    <w:sectPr w:rsidR="001B6180" w:rsidRPr="00730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1F4F81"/>
    <w:multiLevelType w:val="hybridMultilevel"/>
    <w:tmpl w:val="B5B4567A"/>
    <w:lvl w:ilvl="0" w:tplc="EE886156">
      <w:start w:val="1"/>
      <w:numFmt w:val="bullet"/>
      <w:lvlText w:val=""/>
      <w:lvlJc w:val="left"/>
      <w:pPr>
        <w:tabs>
          <w:tab w:val="num" w:pos="720"/>
        </w:tabs>
        <w:ind w:left="720" w:hanging="360"/>
      </w:pPr>
      <w:rPr>
        <w:rFonts w:ascii="Symbol" w:hAnsi="Symbol" w:cs="Symbol" w:hint="default"/>
      </w:rPr>
    </w:lvl>
    <w:lvl w:ilvl="1" w:tplc="81ECCD20">
      <w:start w:val="1"/>
      <w:numFmt w:val="bullet"/>
      <w:lvlText w:val="o"/>
      <w:lvlJc w:val="left"/>
      <w:pPr>
        <w:tabs>
          <w:tab w:val="num" w:pos="1440"/>
        </w:tabs>
        <w:ind w:left="1440" w:hanging="360"/>
      </w:pPr>
      <w:rPr>
        <w:rFonts w:ascii="Courier New" w:hAnsi="Courier New" w:cs="Courier New" w:hint="default"/>
      </w:rPr>
    </w:lvl>
    <w:lvl w:ilvl="2" w:tplc="C270E768">
      <w:start w:val="1"/>
      <w:numFmt w:val="bullet"/>
      <w:lvlText w:val=""/>
      <w:lvlJc w:val="left"/>
      <w:pPr>
        <w:tabs>
          <w:tab w:val="num" w:pos="2160"/>
        </w:tabs>
        <w:ind w:left="2160" w:hanging="360"/>
      </w:pPr>
      <w:rPr>
        <w:rFonts w:ascii="Wingdings" w:hAnsi="Wingdings" w:cs="Wingdings" w:hint="default"/>
      </w:rPr>
    </w:lvl>
    <w:lvl w:ilvl="3" w:tplc="00CAC4F0">
      <w:start w:val="1"/>
      <w:numFmt w:val="bullet"/>
      <w:lvlText w:val=""/>
      <w:lvlJc w:val="left"/>
      <w:pPr>
        <w:tabs>
          <w:tab w:val="num" w:pos="2880"/>
        </w:tabs>
        <w:ind w:left="2880" w:hanging="360"/>
      </w:pPr>
      <w:rPr>
        <w:rFonts w:ascii="Symbol" w:hAnsi="Symbol" w:cs="Symbol" w:hint="default"/>
      </w:rPr>
    </w:lvl>
    <w:lvl w:ilvl="4" w:tplc="D7D0D402">
      <w:start w:val="1"/>
      <w:numFmt w:val="bullet"/>
      <w:lvlText w:val="o"/>
      <w:lvlJc w:val="left"/>
      <w:pPr>
        <w:tabs>
          <w:tab w:val="num" w:pos="3600"/>
        </w:tabs>
        <w:ind w:left="3600" w:hanging="360"/>
      </w:pPr>
      <w:rPr>
        <w:rFonts w:ascii="Courier New" w:hAnsi="Courier New" w:cs="Courier New" w:hint="default"/>
      </w:rPr>
    </w:lvl>
    <w:lvl w:ilvl="5" w:tplc="E70A1944">
      <w:start w:val="1"/>
      <w:numFmt w:val="bullet"/>
      <w:lvlText w:val=""/>
      <w:lvlJc w:val="left"/>
      <w:pPr>
        <w:tabs>
          <w:tab w:val="num" w:pos="4320"/>
        </w:tabs>
        <w:ind w:left="4320" w:hanging="360"/>
      </w:pPr>
      <w:rPr>
        <w:rFonts w:ascii="Wingdings" w:hAnsi="Wingdings" w:cs="Wingdings" w:hint="default"/>
      </w:rPr>
    </w:lvl>
    <w:lvl w:ilvl="6" w:tplc="A3A0AF0C">
      <w:start w:val="1"/>
      <w:numFmt w:val="bullet"/>
      <w:lvlText w:val=""/>
      <w:lvlJc w:val="left"/>
      <w:pPr>
        <w:tabs>
          <w:tab w:val="num" w:pos="5040"/>
        </w:tabs>
        <w:ind w:left="5040" w:hanging="360"/>
      </w:pPr>
      <w:rPr>
        <w:rFonts w:ascii="Symbol" w:hAnsi="Symbol" w:cs="Symbol" w:hint="default"/>
      </w:rPr>
    </w:lvl>
    <w:lvl w:ilvl="7" w:tplc="10223D64">
      <w:start w:val="1"/>
      <w:numFmt w:val="bullet"/>
      <w:lvlText w:val="o"/>
      <w:lvlJc w:val="left"/>
      <w:pPr>
        <w:tabs>
          <w:tab w:val="num" w:pos="5760"/>
        </w:tabs>
        <w:ind w:left="5760" w:hanging="360"/>
      </w:pPr>
      <w:rPr>
        <w:rFonts w:ascii="Courier New" w:hAnsi="Courier New" w:cs="Courier New" w:hint="default"/>
      </w:rPr>
    </w:lvl>
    <w:lvl w:ilvl="8" w:tplc="AEEC237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F18FCADB"/>
    <w:multiLevelType w:val="hybridMultilevel"/>
    <w:tmpl w:val="A04643B2"/>
    <w:lvl w:ilvl="0" w:tplc="8772B674">
      <w:start w:val="1"/>
      <w:numFmt w:val="bullet"/>
      <w:lvlText w:val=""/>
      <w:lvlJc w:val="left"/>
      <w:pPr>
        <w:tabs>
          <w:tab w:val="num" w:pos="720"/>
        </w:tabs>
        <w:ind w:left="720" w:hanging="360"/>
      </w:pPr>
      <w:rPr>
        <w:rFonts w:ascii="Symbol" w:hAnsi="Symbol" w:cs="Symbol" w:hint="default"/>
      </w:rPr>
    </w:lvl>
    <w:lvl w:ilvl="1" w:tplc="03960CAC">
      <w:start w:val="1"/>
      <w:numFmt w:val="bullet"/>
      <w:lvlText w:val="o"/>
      <w:lvlJc w:val="left"/>
      <w:pPr>
        <w:tabs>
          <w:tab w:val="num" w:pos="1440"/>
        </w:tabs>
        <w:ind w:left="1440" w:hanging="360"/>
      </w:pPr>
      <w:rPr>
        <w:rFonts w:ascii="Courier New" w:hAnsi="Courier New" w:cs="Courier New" w:hint="default"/>
      </w:rPr>
    </w:lvl>
    <w:lvl w:ilvl="2" w:tplc="8518883A">
      <w:start w:val="1"/>
      <w:numFmt w:val="bullet"/>
      <w:lvlText w:val=""/>
      <w:lvlJc w:val="left"/>
      <w:pPr>
        <w:tabs>
          <w:tab w:val="num" w:pos="2160"/>
        </w:tabs>
        <w:ind w:left="2160" w:hanging="360"/>
      </w:pPr>
      <w:rPr>
        <w:rFonts w:ascii="Wingdings" w:hAnsi="Wingdings" w:cs="Wingdings" w:hint="default"/>
      </w:rPr>
    </w:lvl>
    <w:lvl w:ilvl="3" w:tplc="9AA2A6E8">
      <w:start w:val="1"/>
      <w:numFmt w:val="bullet"/>
      <w:lvlText w:val=""/>
      <w:lvlJc w:val="left"/>
      <w:pPr>
        <w:tabs>
          <w:tab w:val="num" w:pos="2880"/>
        </w:tabs>
        <w:ind w:left="2880" w:hanging="360"/>
      </w:pPr>
      <w:rPr>
        <w:rFonts w:ascii="Symbol" w:hAnsi="Symbol" w:cs="Symbol" w:hint="default"/>
      </w:rPr>
    </w:lvl>
    <w:lvl w:ilvl="4" w:tplc="92705500">
      <w:start w:val="1"/>
      <w:numFmt w:val="bullet"/>
      <w:lvlText w:val="o"/>
      <w:lvlJc w:val="left"/>
      <w:pPr>
        <w:tabs>
          <w:tab w:val="num" w:pos="3600"/>
        </w:tabs>
        <w:ind w:left="3600" w:hanging="360"/>
      </w:pPr>
      <w:rPr>
        <w:rFonts w:ascii="Courier New" w:hAnsi="Courier New" w:cs="Courier New" w:hint="default"/>
      </w:rPr>
    </w:lvl>
    <w:lvl w:ilvl="5" w:tplc="5F1E9A76">
      <w:start w:val="1"/>
      <w:numFmt w:val="bullet"/>
      <w:lvlText w:val=""/>
      <w:lvlJc w:val="left"/>
      <w:pPr>
        <w:tabs>
          <w:tab w:val="num" w:pos="4320"/>
        </w:tabs>
        <w:ind w:left="4320" w:hanging="360"/>
      </w:pPr>
      <w:rPr>
        <w:rFonts w:ascii="Wingdings" w:hAnsi="Wingdings" w:cs="Wingdings" w:hint="default"/>
      </w:rPr>
    </w:lvl>
    <w:lvl w:ilvl="6" w:tplc="0A9A2DD2">
      <w:start w:val="1"/>
      <w:numFmt w:val="bullet"/>
      <w:lvlText w:val=""/>
      <w:lvlJc w:val="left"/>
      <w:pPr>
        <w:tabs>
          <w:tab w:val="num" w:pos="5040"/>
        </w:tabs>
        <w:ind w:left="5040" w:hanging="360"/>
      </w:pPr>
      <w:rPr>
        <w:rFonts w:ascii="Symbol" w:hAnsi="Symbol" w:cs="Symbol" w:hint="default"/>
      </w:rPr>
    </w:lvl>
    <w:lvl w:ilvl="7" w:tplc="1CE28164">
      <w:start w:val="1"/>
      <w:numFmt w:val="bullet"/>
      <w:lvlText w:val="o"/>
      <w:lvlJc w:val="left"/>
      <w:pPr>
        <w:tabs>
          <w:tab w:val="num" w:pos="5760"/>
        </w:tabs>
        <w:ind w:left="5760" w:hanging="360"/>
      </w:pPr>
      <w:rPr>
        <w:rFonts w:ascii="Courier New" w:hAnsi="Courier New" w:cs="Courier New" w:hint="default"/>
      </w:rPr>
    </w:lvl>
    <w:lvl w:ilvl="8" w:tplc="5706FE0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1E31B6A"/>
    <w:multiLevelType w:val="hybridMultilevel"/>
    <w:tmpl w:val="E6D4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20039"/>
    <w:multiLevelType w:val="hybridMultilevel"/>
    <w:tmpl w:val="C05279D8"/>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230A1"/>
    <w:multiLevelType w:val="hybridMultilevel"/>
    <w:tmpl w:val="7D52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EF96"/>
    <w:multiLevelType w:val="hybridMultilevel"/>
    <w:tmpl w:val="7BD2C57C"/>
    <w:lvl w:ilvl="0" w:tplc="DB0E58A8">
      <w:start w:val="1"/>
      <w:numFmt w:val="bullet"/>
      <w:lvlText w:val=""/>
      <w:lvlJc w:val="left"/>
      <w:pPr>
        <w:tabs>
          <w:tab w:val="num" w:pos="720"/>
        </w:tabs>
        <w:ind w:left="720" w:hanging="360"/>
      </w:pPr>
      <w:rPr>
        <w:rFonts w:ascii="Symbol" w:hAnsi="Symbol" w:cs="Symbol" w:hint="default"/>
      </w:rPr>
    </w:lvl>
    <w:lvl w:ilvl="1" w:tplc="7AF6ADEC">
      <w:start w:val="1"/>
      <w:numFmt w:val="bullet"/>
      <w:lvlText w:val="o"/>
      <w:lvlJc w:val="left"/>
      <w:pPr>
        <w:tabs>
          <w:tab w:val="num" w:pos="1440"/>
        </w:tabs>
        <w:ind w:left="1440" w:hanging="360"/>
      </w:pPr>
      <w:rPr>
        <w:rFonts w:ascii="Courier New" w:hAnsi="Courier New" w:cs="Courier New" w:hint="default"/>
      </w:rPr>
    </w:lvl>
    <w:lvl w:ilvl="2" w:tplc="E20EB3A0">
      <w:start w:val="1"/>
      <w:numFmt w:val="bullet"/>
      <w:lvlText w:val=""/>
      <w:lvlJc w:val="left"/>
      <w:pPr>
        <w:tabs>
          <w:tab w:val="num" w:pos="2160"/>
        </w:tabs>
        <w:ind w:left="2160" w:hanging="360"/>
      </w:pPr>
      <w:rPr>
        <w:rFonts w:ascii="Wingdings" w:hAnsi="Wingdings" w:cs="Wingdings" w:hint="default"/>
      </w:rPr>
    </w:lvl>
    <w:lvl w:ilvl="3" w:tplc="8BF6E2EE">
      <w:start w:val="1"/>
      <w:numFmt w:val="bullet"/>
      <w:lvlText w:val=""/>
      <w:lvlJc w:val="left"/>
      <w:pPr>
        <w:tabs>
          <w:tab w:val="num" w:pos="2880"/>
        </w:tabs>
        <w:ind w:left="2880" w:hanging="360"/>
      </w:pPr>
      <w:rPr>
        <w:rFonts w:ascii="Symbol" w:hAnsi="Symbol" w:cs="Symbol" w:hint="default"/>
      </w:rPr>
    </w:lvl>
    <w:lvl w:ilvl="4" w:tplc="535EAA0C">
      <w:start w:val="1"/>
      <w:numFmt w:val="bullet"/>
      <w:lvlText w:val="o"/>
      <w:lvlJc w:val="left"/>
      <w:pPr>
        <w:tabs>
          <w:tab w:val="num" w:pos="3600"/>
        </w:tabs>
        <w:ind w:left="3600" w:hanging="360"/>
      </w:pPr>
      <w:rPr>
        <w:rFonts w:ascii="Courier New" w:hAnsi="Courier New" w:cs="Courier New" w:hint="default"/>
      </w:rPr>
    </w:lvl>
    <w:lvl w:ilvl="5" w:tplc="23B686C2">
      <w:start w:val="1"/>
      <w:numFmt w:val="bullet"/>
      <w:lvlText w:val=""/>
      <w:lvlJc w:val="left"/>
      <w:pPr>
        <w:tabs>
          <w:tab w:val="num" w:pos="4320"/>
        </w:tabs>
        <w:ind w:left="4320" w:hanging="360"/>
      </w:pPr>
      <w:rPr>
        <w:rFonts w:ascii="Wingdings" w:hAnsi="Wingdings" w:cs="Wingdings" w:hint="default"/>
      </w:rPr>
    </w:lvl>
    <w:lvl w:ilvl="6" w:tplc="31EEE402">
      <w:start w:val="1"/>
      <w:numFmt w:val="bullet"/>
      <w:lvlText w:val=""/>
      <w:lvlJc w:val="left"/>
      <w:pPr>
        <w:tabs>
          <w:tab w:val="num" w:pos="5040"/>
        </w:tabs>
        <w:ind w:left="5040" w:hanging="360"/>
      </w:pPr>
      <w:rPr>
        <w:rFonts w:ascii="Symbol" w:hAnsi="Symbol" w:cs="Symbol" w:hint="default"/>
      </w:rPr>
    </w:lvl>
    <w:lvl w:ilvl="7" w:tplc="AD401626">
      <w:start w:val="1"/>
      <w:numFmt w:val="bullet"/>
      <w:lvlText w:val="o"/>
      <w:lvlJc w:val="left"/>
      <w:pPr>
        <w:tabs>
          <w:tab w:val="num" w:pos="5760"/>
        </w:tabs>
        <w:ind w:left="5760" w:hanging="360"/>
      </w:pPr>
      <w:rPr>
        <w:rFonts w:ascii="Courier New" w:hAnsi="Courier New" w:cs="Courier New" w:hint="default"/>
      </w:rPr>
    </w:lvl>
    <w:lvl w:ilvl="8" w:tplc="3398C73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F2955FF"/>
    <w:multiLevelType w:val="hybridMultilevel"/>
    <w:tmpl w:val="AEFA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F32AD"/>
    <w:multiLevelType w:val="hybridMultilevel"/>
    <w:tmpl w:val="6CC42BF0"/>
    <w:lvl w:ilvl="0" w:tplc="E25A50BC">
      <w:start w:val="1"/>
      <w:numFmt w:val="bullet"/>
      <w:lvlText w:val=""/>
      <w:lvlJc w:val="left"/>
      <w:pPr>
        <w:tabs>
          <w:tab w:val="num" w:pos="720"/>
        </w:tabs>
        <w:ind w:left="720" w:hanging="360"/>
      </w:pPr>
      <w:rPr>
        <w:rFonts w:ascii="Symbol" w:hAnsi="Symbol" w:cs="Symbol" w:hint="default"/>
      </w:rPr>
    </w:lvl>
    <w:lvl w:ilvl="1" w:tplc="93B28D4E">
      <w:start w:val="1"/>
      <w:numFmt w:val="bullet"/>
      <w:lvlText w:val="o"/>
      <w:lvlJc w:val="left"/>
      <w:pPr>
        <w:tabs>
          <w:tab w:val="num" w:pos="1440"/>
        </w:tabs>
        <w:ind w:left="1440" w:hanging="360"/>
      </w:pPr>
      <w:rPr>
        <w:rFonts w:ascii="Courier New" w:hAnsi="Courier New" w:cs="Courier New" w:hint="default"/>
      </w:rPr>
    </w:lvl>
    <w:lvl w:ilvl="2" w:tplc="8AF2EF9E">
      <w:start w:val="1"/>
      <w:numFmt w:val="bullet"/>
      <w:lvlText w:val=""/>
      <w:lvlJc w:val="left"/>
      <w:pPr>
        <w:tabs>
          <w:tab w:val="num" w:pos="2160"/>
        </w:tabs>
        <w:ind w:left="2160" w:hanging="360"/>
      </w:pPr>
      <w:rPr>
        <w:rFonts w:ascii="Wingdings" w:hAnsi="Wingdings" w:cs="Wingdings" w:hint="default"/>
      </w:rPr>
    </w:lvl>
    <w:lvl w:ilvl="3" w:tplc="2E3896EE">
      <w:start w:val="1"/>
      <w:numFmt w:val="bullet"/>
      <w:lvlText w:val=""/>
      <w:lvlJc w:val="left"/>
      <w:pPr>
        <w:tabs>
          <w:tab w:val="num" w:pos="2880"/>
        </w:tabs>
        <w:ind w:left="2880" w:hanging="360"/>
      </w:pPr>
      <w:rPr>
        <w:rFonts w:ascii="Symbol" w:hAnsi="Symbol" w:cs="Symbol" w:hint="default"/>
      </w:rPr>
    </w:lvl>
    <w:lvl w:ilvl="4" w:tplc="A1B62CD0">
      <w:start w:val="1"/>
      <w:numFmt w:val="bullet"/>
      <w:lvlText w:val="o"/>
      <w:lvlJc w:val="left"/>
      <w:pPr>
        <w:tabs>
          <w:tab w:val="num" w:pos="3600"/>
        </w:tabs>
        <w:ind w:left="3600" w:hanging="360"/>
      </w:pPr>
      <w:rPr>
        <w:rFonts w:ascii="Courier New" w:hAnsi="Courier New" w:cs="Courier New" w:hint="default"/>
      </w:rPr>
    </w:lvl>
    <w:lvl w:ilvl="5" w:tplc="8F54213E">
      <w:start w:val="1"/>
      <w:numFmt w:val="bullet"/>
      <w:lvlText w:val=""/>
      <w:lvlJc w:val="left"/>
      <w:pPr>
        <w:tabs>
          <w:tab w:val="num" w:pos="4320"/>
        </w:tabs>
        <w:ind w:left="4320" w:hanging="360"/>
      </w:pPr>
      <w:rPr>
        <w:rFonts w:ascii="Wingdings" w:hAnsi="Wingdings" w:cs="Wingdings" w:hint="default"/>
      </w:rPr>
    </w:lvl>
    <w:lvl w:ilvl="6" w:tplc="88524E48">
      <w:start w:val="1"/>
      <w:numFmt w:val="bullet"/>
      <w:lvlText w:val=""/>
      <w:lvlJc w:val="left"/>
      <w:pPr>
        <w:tabs>
          <w:tab w:val="num" w:pos="5040"/>
        </w:tabs>
        <w:ind w:left="5040" w:hanging="360"/>
      </w:pPr>
      <w:rPr>
        <w:rFonts w:ascii="Symbol" w:hAnsi="Symbol" w:cs="Symbol" w:hint="default"/>
      </w:rPr>
    </w:lvl>
    <w:lvl w:ilvl="7" w:tplc="A69297E4">
      <w:start w:val="1"/>
      <w:numFmt w:val="bullet"/>
      <w:lvlText w:val="o"/>
      <w:lvlJc w:val="left"/>
      <w:pPr>
        <w:tabs>
          <w:tab w:val="num" w:pos="5760"/>
        </w:tabs>
        <w:ind w:left="5760" w:hanging="360"/>
      </w:pPr>
      <w:rPr>
        <w:rFonts w:ascii="Courier New" w:hAnsi="Courier New" w:cs="Courier New" w:hint="default"/>
      </w:rPr>
    </w:lvl>
    <w:lvl w:ilvl="8" w:tplc="6B0E79E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9965ED3"/>
    <w:multiLevelType w:val="hybridMultilevel"/>
    <w:tmpl w:val="2450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95565"/>
    <w:multiLevelType w:val="hybridMultilevel"/>
    <w:tmpl w:val="B52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7"/>
  </w:num>
  <w:num w:numId="5">
    <w:abstractNumId w:val="5"/>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0B"/>
    <w:rsid w:val="001A4D7D"/>
    <w:rsid w:val="001B6180"/>
    <w:rsid w:val="003146F4"/>
    <w:rsid w:val="00393195"/>
    <w:rsid w:val="00677E8C"/>
    <w:rsid w:val="006B6091"/>
    <w:rsid w:val="00730EFA"/>
    <w:rsid w:val="00901B3E"/>
    <w:rsid w:val="00C07D4F"/>
    <w:rsid w:val="00C8500B"/>
    <w:rsid w:val="00ED6506"/>
    <w:rsid w:val="00EE0EE6"/>
    <w:rsid w:val="00F14D70"/>
    <w:rsid w:val="00F3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CD78"/>
  <w15:chartTrackingRefBased/>
  <w15:docId w15:val="{3766B00E-B8AE-4DA7-9C5F-9438409D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50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0EFA"/>
    <w:pPr>
      <w:spacing w:after="0" w:line="240" w:lineRule="auto"/>
      <w:ind w:left="720"/>
    </w:pPr>
    <w:rPr>
      <w:rFonts w:ascii="Calibri" w:hAnsi="Calibri" w:cs="Times New Roman"/>
    </w:rPr>
  </w:style>
  <w:style w:type="character" w:styleId="Hyperlink">
    <w:name w:val="Hyperlink"/>
    <w:uiPriority w:val="99"/>
    <w:unhideWhenUsed/>
    <w:rsid w:val="00730EFA"/>
    <w:rPr>
      <w:color w:val="0000FF"/>
      <w:u w:val="single"/>
    </w:rPr>
  </w:style>
  <w:style w:type="table" w:styleId="TableGrid">
    <w:name w:val="Table Grid"/>
    <w:basedOn w:val="TableNormal"/>
    <w:rsid w:val="0073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ketNumTOC">
    <w:name w:val="DocketNumTOC"/>
    <w:next w:val="Normal"/>
    <w:rsid w:val="00730EFA"/>
    <w:pPr>
      <w:keepNext/>
      <w:tabs>
        <w:tab w:val="left" w:pos="720"/>
      </w:tabs>
      <w:suppressAutoHyphens/>
      <w:autoSpaceDE w:val="0"/>
      <w:autoSpaceDN w:val="0"/>
      <w:adjustRightInd w:val="0"/>
      <w:spacing w:before="180" w:after="180" w:line="200" w:lineRule="atLeast"/>
      <w:jc w:val="center"/>
    </w:pPr>
    <w:rPr>
      <w:rFonts w:ascii="Arial" w:eastAsia="Times New Roman" w:hAnsi="Arial" w:cs="Arial"/>
      <w:b/>
      <w:bCs/>
      <w:color w:val="000000"/>
      <w:w w:val="0"/>
      <w:sz w:val="20"/>
      <w:szCs w:val="20"/>
    </w:rPr>
  </w:style>
  <w:style w:type="paragraph" w:customStyle="1" w:styleId="Center">
    <w:name w:val="Center"/>
    <w:next w:val="DocketNumTOC"/>
    <w:rsid w:val="00730EFA"/>
    <w:pPr>
      <w:keepNext/>
      <w:tabs>
        <w:tab w:val="left" w:pos="720"/>
      </w:tabs>
      <w:suppressAutoHyphens/>
      <w:autoSpaceDE w:val="0"/>
      <w:autoSpaceDN w:val="0"/>
      <w:adjustRightInd w:val="0"/>
      <w:spacing w:before="80" w:after="80" w:line="180" w:lineRule="atLeast"/>
      <w:jc w:val="center"/>
    </w:pPr>
    <w:rPr>
      <w:rFonts w:ascii="Arial" w:eastAsia="Times New Roman" w:hAnsi="Arial" w:cs="Arial"/>
      <w:b/>
      <w:bCs/>
      <w:color w:val="000000"/>
      <w:w w:val="0"/>
      <w:sz w:val="20"/>
      <w:szCs w:val="20"/>
    </w:rPr>
  </w:style>
  <w:style w:type="paragraph" w:styleId="Revision">
    <w:name w:val="Revision"/>
    <w:hidden/>
    <w:uiPriority w:val="99"/>
    <w:semiHidden/>
    <w:rsid w:val="00677E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amdetermine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5857</Words>
  <Characters>33386</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Bailie Weir</dc:creator>
  <cp:keywords/>
  <dc:description/>
  <cp:lastModifiedBy>Angela Starr</cp:lastModifiedBy>
  <cp:revision>2</cp:revision>
  <dcterms:created xsi:type="dcterms:W3CDTF">2022-04-05T17:49:00Z</dcterms:created>
  <dcterms:modified xsi:type="dcterms:W3CDTF">2022-04-05T17:49:00Z</dcterms:modified>
</cp:coreProperties>
</file>